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0BD" w:rsidRPr="003C2EB2" w:rsidRDefault="001D10BD" w:rsidP="001D10BD">
      <w:pPr>
        <w:pStyle w:val="a3"/>
        <w:tabs>
          <w:tab w:val="right" w:pos="9072"/>
          <w:tab w:val="left" w:pos="9781"/>
        </w:tabs>
        <w:ind w:right="-28"/>
        <w:rPr>
          <w:rFonts w:ascii="Times New Roman" w:hAnsi="Times New Roman"/>
          <w:sz w:val="24"/>
          <w:szCs w:val="24"/>
          <w:lang w:eastAsia="zh-CN"/>
        </w:rPr>
      </w:pPr>
      <w:r w:rsidRPr="003C2EB2">
        <w:rPr>
          <w:rFonts w:ascii="Times New Roman" w:hAnsi="Times New Roman"/>
          <w:sz w:val="24"/>
          <w:szCs w:val="24"/>
        </w:rPr>
        <w:t>3GPP TSG-RAN WG4 Meeting #</w:t>
      </w:r>
      <w:r w:rsidRPr="003C2EB2">
        <w:rPr>
          <w:rFonts w:ascii="Times New Roman" w:hAnsi="Times New Roman"/>
          <w:sz w:val="24"/>
          <w:szCs w:val="24"/>
          <w:lang w:eastAsia="zh-CN"/>
        </w:rPr>
        <w:t>8</w:t>
      </w:r>
      <w:r w:rsidR="00D027D7">
        <w:rPr>
          <w:rFonts w:ascii="Times New Roman" w:hAnsi="Times New Roman" w:hint="eastAsia"/>
          <w:sz w:val="24"/>
          <w:szCs w:val="24"/>
          <w:lang w:eastAsia="zh-CN"/>
        </w:rPr>
        <w:t>2</w:t>
      </w:r>
      <w:r w:rsidR="002E7751">
        <w:rPr>
          <w:rFonts w:ascii="Times New Roman" w:hAnsi="Times New Roman" w:hint="eastAsia"/>
          <w:sz w:val="24"/>
          <w:szCs w:val="24"/>
          <w:lang w:eastAsia="zh-CN"/>
        </w:rPr>
        <w:t>bis</w:t>
      </w:r>
      <w:r w:rsidRPr="003C2EB2">
        <w:rPr>
          <w:rFonts w:ascii="Times New Roman" w:hAnsi="Times New Roman"/>
          <w:sz w:val="24"/>
          <w:szCs w:val="24"/>
        </w:rPr>
        <w:tab/>
        <w:t xml:space="preserve"> R4-</w:t>
      </w:r>
      <w:r w:rsidR="0074594D" w:rsidRPr="003C2EB2">
        <w:rPr>
          <w:rFonts w:ascii="Times New Roman" w:hAnsi="Times New Roman"/>
          <w:sz w:val="24"/>
          <w:szCs w:val="24"/>
          <w:lang w:eastAsia="zh-CN"/>
        </w:rPr>
        <w:t>1</w:t>
      </w:r>
      <w:r w:rsidR="0074594D">
        <w:rPr>
          <w:rFonts w:ascii="Times New Roman" w:hAnsi="Times New Roman" w:hint="eastAsia"/>
          <w:sz w:val="24"/>
          <w:szCs w:val="24"/>
          <w:lang w:eastAsia="zh-CN"/>
        </w:rPr>
        <w:t>70</w:t>
      </w:r>
      <w:r w:rsidR="002E7751">
        <w:rPr>
          <w:rFonts w:ascii="Times New Roman" w:hAnsi="Times New Roman" w:hint="eastAsia"/>
          <w:sz w:val="24"/>
          <w:szCs w:val="24"/>
          <w:lang w:eastAsia="zh-CN"/>
        </w:rPr>
        <w:t>XXXX</w:t>
      </w:r>
    </w:p>
    <w:p w:rsidR="001D10BD" w:rsidRPr="003C2EB2" w:rsidRDefault="002E7751" w:rsidP="001D10BD">
      <w:pPr>
        <w:pStyle w:val="a3"/>
        <w:tabs>
          <w:tab w:val="right" w:pos="9072"/>
          <w:tab w:val="left" w:pos="9781"/>
        </w:tabs>
        <w:ind w:right="-28"/>
        <w:rPr>
          <w:rFonts w:ascii="Times New Roman" w:hAnsi="Times New Roman"/>
          <w:sz w:val="24"/>
          <w:szCs w:val="24"/>
          <w:lang w:eastAsia="zh-CN"/>
        </w:rPr>
      </w:pPr>
      <w:r>
        <w:rPr>
          <w:rFonts w:ascii="Times New Roman" w:hAnsi="Times New Roman" w:hint="eastAsia"/>
          <w:sz w:val="24"/>
          <w:szCs w:val="24"/>
          <w:lang w:eastAsia="zh-CN"/>
        </w:rPr>
        <w:t>Spokane</w:t>
      </w:r>
      <w:r w:rsidR="001D10BD" w:rsidRPr="003C2EB2">
        <w:rPr>
          <w:rFonts w:ascii="Times New Roman" w:hAnsi="Times New Roman"/>
          <w:sz w:val="24"/>
          <w:szCs w:val="24"/>
        </w:rPr>
        <w:t xml:space="preserve">, </w:t>
      </w:r>
      <w:r>
        <w:rPr>
          <w:rFonts w:ascii="Times New Roman" w:hAnsi="Times New Roman" w:hint="eastAsia"/>
          <w:sz w:val="24"/>
          <w:szCs w:val="24"/>
          <w:lang w:eastAsia="zh-CN"/>
        </w:rPr>
        <w:t>US</w:t>
      </w:r>
      <w:r w:rsidR="001D10BD" w:rsidRPr="003C2EB2">
        <w:rPr>
          <w:rFonts w:ascii="Times New Roman" w:hAnsi="Times New Roman"/>
          <w:sz w:val="24"/>
          <w:szCs w:val="24"/>
        </w:rPr>
        <w:t xml:space="preserve">, </w:t>
      </w:r>
      <w:r>
        <w:rPr>
          <w:rFonts w:ascii="Times New Roman" w:hAnsi="Times New Roman" w:hint="eastAsia"/>
          <w:sz w:val="24"/>
          <w:szCs w:val="24"/>
          <w:lang w:eastAsia="zh-CN"/>
        </w:rPr>
        <w:t>3</w:t>
      </w:r>
      <w:r w:rsidR="001D10BD" w:rsidRPr="003C2EB2">
        <w:rPr>
          <w:rFonts w:ascii="Times New Roman" w:hAnsi="Times New Roman"/>
          <w:sz w:val="24"/>
          <w:szCs w:val="24"/>
        </w:rPr>
        <w:t xml:space="preserve"> – </w:t>
      </w:r>
      <w:r>
        <w:rPr>
          <w:rFonts w:ascii="Times New Roman" w:hAnsi="Times New Roman" w:hint="eastAsia"/>
          <w:sz w:val="24"/>
          <w:szCs w:val="24"/>
          <w:lang w:eastAsia="zh-CN"/>
        </w:rPr>
        <w:t>7</w:t>
      </w:r>
      <w:r w:rsidR="001D10BD" w:rsidRPr="003C2EB2">
        <w:rPr>
          <w:rFonts w:ascii="Times New Roman" w:hAnsi="Times New Roman"/>
          <w:sz w:val="24"/>
          <w:szCs w:val="24"/>
        </w:rPr>
        <w:t xml:space="preserve"> </w:t>
      </w:r>
      <w:r>
        <w:rPr>
          <w:rFonts w:ascii="Times New Roman" w:hAnsi="Times New Roman" w:hint="eastAsia"/>
          <w:sz w:val="24"/>
          <w:szCs w:val="24"/>
          <w:lang w:eastAsia="zh-CN"/>
        </w:rPr>
        <w:t>Apr</w:t>
      </w:r>
      <w:r w:rsidR="001D10BD" w:rsidRPr="003C2EB2">
        <w:rPr>
          <w:rFonts w:ascii="Times New Roman" w:hAnsi="Times New Roman"/>
          <w:sz w:val="24"/>
          <w:szCs w:val="24"/>
        </w:rPr>
        <w:t>, 201</w:t>
      </w:r>
      <w:r w:rsidR="00D027D7">
        <w:rPr>
          <w:rFonts w:ascii="Times New Roman" w:hAnsi="Times New Roman" w:hint="eastAsia"/>
          <w:sz w:val="24"/>
          <w:szCs w:val="24"/>
          <w:lang w:eastAsia="zh-CN"/>
        </w:rPr>
        <w:t>7</w:t>
      </w:r>
    </w:p>
    <w:p w:rsidR="001D10BD" w:rsidRPr="003C2EB2" w:rsidRDefault="001D10BD" w:rsidP="001D10BD">
      <w:pPr>
        <w:tabs>
          <w:tab w:val="left" w:pos="1985"/>
          <w:tab w:val="left" w:pos="3614"/>
          <w:tab w:val="left" w:pos="5961"/>
        </w:tabs>
        <w:spacing w:before="240" w:after="0"/>
        <w:ind w:right="-28"/>
        <w:jc w:val="both"/>
        <w:rPr>
          <w:b/>
          <w:color w:val="000000"/>
          <w:sz w:val="24"/>
          <w:szCs w:val="24"/>
          <w:lang w:val="en-US" w:eastAsia="zh-CN"/>
        </w:rPr>
      </w:pPr>
      <w:r w:rsidRPr="003C2EB2">
        <w:rPr>
          <w:b/>
          <w:sz w:val="24"/>
          <w:szCs w:val="24"/>
          <w:lang w:val="en-US"/>
        </w:rPr>
        <w:t>Agenda Item:</w:t>
      </w:r>
      <w:r w:rsidRPr="003C2EB2">
        <w:rPr>
          <w:b/>
          <w:sz w:val="24"/>
          <w:szCs w:val="24"/>
          <w:lang w:val="en-US"/>
        </w:rPr>
        <w:tab/>
      </w:r>
      <w:r w:rsidR="003721A6">
        <w:rPr>
          <w:rFonts w:hint="eastAsia"/>
          <w:b/>
          <w:color w:val="000000"/>
          <w:sz w:val="24"/>
          <w:szCs w:val="24"/>
          <w:lang w:val="en-US" w:eastAsia="zh-CN"/>
        </w:rPr>
        <w:t>10.</w:t>
      </w:r>
      <w:r w:rsidR="00C737B8">
        <w:rPr>
          <w:rFonts w:hint="eastAsia"/>
          <w:b/>
          <w:color w:val="000000"/>
          <w:sz w:val="24"/>
          <w:szCs w:val="24"/>
          <w:lang w:val="en-US" w:eastAsia="zh-CN"/>
        </w:rPr>
        <w:t>2.1.2</w:t>
      </w:r>
      <w:r>
        <w:rPr>
          <w:b/>
          <w:color w:val="000000"/>
          <w:sz w:val="24"/>
          <w:szCs w:val="24"/>
          <w:lang w:val="en-US" w:eastAsia="zh-CN"/>
        </w:rPr>
        <w:tab/>
      </w:r>
      <w:r>
        <w:rPr>
          <w:b/>
          <w:color w:val="000000"/>
          <w:sz w:val="24"/>
          <w:szCs w:val="24"/>
          <w:lang w:val="en-US" w:eastAsia="zh-CN"/>
        </w:rPr>
        <w:tab/>
      </w:r>
    </w:p>
    <w:p w:rsidR="001D10BD" w:rsidRPr="003C2EB2" w:rsidRDefault="001D10BD" w:rsidP="00D027D7">
      <w:pPr>
        <w:tabs>
          <w:tab w:val="left" w:pos="1985"/>
          <w:tab w:val="left" w:pos="9781"/>
        </w:tabs>
        <w:spacing w:after="0"/>
        <w:ind w:rightChars="-14" w:right="-28"/>
        <w:jc w:val="both"/>
        <w:rPr>
          <w:b/>
          <w:color w:val="FF0000"/>
          <w:sz w:val="24"/>
          <w:szCs w:val="24"/>
          <w:lang w:eastAsia="zh-CN"/>
        </w:rPr>
      </w:pPr>
      <w:r w:rsidRPr="003C2EB2">
        <w:rPr>
          <w:b/>
          <w:sz w:val="24"/>
          <w:szCs w:val="24"/>
        </w:rPr>
        <w:t xml:space="preserve">Source: </w:t>
      </w:r>
      <w:r w:rsidRPr="003C2EB2">
        <w:rPr>
          <w:b/>
          <w:sz w:val="24"/>
          <w:szCs w:val="24"/>
        </w:rPr>
        <w:tab/>
      </w:r>
      <w:r w:rsidRPr="003C2EB2">
        <w:rPr>
          <w:b/>
          <w:bCs/>
          <w:sz w:val="24"/>
          <w:szCs w:val="24"/>
          <w:lang w:eastAsia="zh-CN"/>
        </w:rPr>
        <w:t>Samsung</w:t>
      </w:r>
      <w:r w:rsidR="00031484">
        <w:rPr>
          <w:rFonts w:hint="eastAsia"/>
          <w:b/>
          <w:bCs/>
          <w:sz w:val="24"/>
          <w:szCs w:val="24"/>
          <w:lang w:eastAsia="zh-CN"/>
        </w:rPr>
        <w:t xml:space="preserve">, </w:t>
      </w:r>
      <w:r w:rsidR="00031484" w:rsidRPr="00031484">
        <w:rPr>
          <w:b/>
          <w:bCs/>
          <w:sz w:val="24"/>
          <w:szCs w:val="24"/>
          <w:lang w:eastAsia="zh-CN"/>
        </w:rPr>
        <w:t>KT Corporation</w:t>
      </w:r>
    </w:p>
    <w:p w:rsidR="001D10BD" w:rsidRPr="003C2EB2" w:rsidRDefault="001D10BD" w:rsidP="001D10BD">
      <w:pPr>
        <w:spacing w:after="0"/>
        <w:ind w:left="1968" w:hangingChars="817" w:hanging="1968"/>
        <w:jc w:val="both"/>
        <w:rPr>
          <w:b/>
          <w:bCs/>
          <w:sz w:val="24"/>
          <w:szCs w:val="24"/>
          <w:lang w:eastAsia="zh-CN"/>
        </w:rPr>
      </w:pPr>
      <w:r w:rsidRPr="003C2EB2">
        <w:rPr>
          <w:b/>
          <w:sz w:val="24"/>
          <w:szCs w:val="24"/>
        </w:rPr>
        <w:t xml:space="preserve">Title: </w:t>
      </w:r>
      <w:r w:rsidRPr="003C2EB2">
        <w:rPr>
          <w:b/>
          <w:sz w:val="24"/>
          <w:szCs w:val="24"/>
        </w:rPr>
        <w:tab/>
      </w:r>
      <w:r w:rsidR="00DD1C28">
        <w:rPr>
          <w:rFonts w:hint="eastAsia"/>
          <w:b/>
          <w:sz w:val="24"/>
          <w:szCs w:val="24"/>
          <w:lang w:eastAsia="zh-CN"/>
        </w:rPr>
        <w:t>Discussion on 28</w:t>
      </w:r>
      <w:r w:rsidR="00C737B8">
        <w:rPr>
          <w:rFonts w:hint="eastAsia"/>
          <w:b/>
          <w:sz w:val="24"/>
          <w:szCs w:val="24"/>
          <w:lang w:eastAsia="zh-CN"/>
        </w:rPr>
        <w:t>GHz band definition</w:t>
      </w:r>
      <w:r w:rsidR="00B17FD9">
        <w:rPr>
          <w:rFonts w:hint="eastAsia"/>
          <w:b/>
          <w:sz w:val="24"/>
          <w:szCs w:val="24"/>
          <w:lang w:eastAsia="zh-CN"/>
        </w:rPr>
        <w:t xml:space="preserve"> </w:t>
      </w:r>
    </w:p>
    <w:p w:rsidR="001D10BD" w:rsidRPr="003C2EB2" w:rsidRDefault="001D10BD" w:rsidP="001D10BD">
      <w:pPr>
        <w:tabs>
          <w:tab w:val="left" w:pos="1985"/>
          <w:tab w:val="left" w:pos="9781"/>
        </w:tabs>
        <w:spacing w:after="0"/>
        <w:ind w:right="-28"/>
        <w:jc w:val="both"/>
        <w:rPr>
          <w:b/>
          <w:sz w:val="24"/>
          <w:szCs w:val="24"/>
          <w:lang w:eastAsia="zh-CN"/>
        </w:rPr>
      </w:pPr>
      <w:r w:rsidRPr="003C2EB2">
        <w:rPr>
          <w:b/>
          <w:sz w:val="24"/>
          <w:szCs w:val="24"/>
        </w:rPr>
        <w:t>Document for:</w:t>
      </w:r>
      <w:r w:rsidRPr="003C2EB2">
        <w:rPr>
          <w:b/>
          <w:sz w:val="24"/>
          <w:szCs w:val="24"/>
        </w:rPr>
        <w:tab/>
      </w:r>
      <w:r w:rsidR="00DB1908">
        <w:rPr>
          <w:rFonts w:hint="eastAsia"/>
          <w:b/>
          <w:sz w:val="24"/>
          <w:szCs w:val="24"/>
          <w:lang w:eastAsia="zh-CN"/>
        </w:rPr>
        <w:t>Discussion</w:t>
      </w:r>
    </w:p>
    <w:p w:rsidR="00271E81" w:rsidRDefault="001D10BD" w:rsidP="00271E81">
      <w:pPr>
        <w:pStyle w:val="1"/>
        <w:tabs>
          <w:tab w:val="left" w:pos="9781"/>
        </w:tabs>
        <w:ind w:right="-28"/>
        <w:jc w:val="both"/>
        <w:rPr>
          <w:rFonts w:cs="Arial"/>
          <w:lang w:eastAsia="zh-CN"/>
        </w:rPr>
      </w:pPr>
      <w:r w:rsidRPr="002D1706">
        <w:rPr>
          <w:rFonts w:cs="Arial"/>
        </w:rPr>
        <w:t>Introduction</w:t>
      </w:r>
    </w:p>
    <w:p w:rsidR="00C737B8" w:rsidRDefault="0071670A" w:rsidP="00C737B8">
      <w:pPr>
        <w:jc w:val="both"/>
        <w:rPr>
          <w:lang w:val="en-US" w:eastAsia="zh-CN"/>
        </w:rPr>
      </w:pPr>
      <w:r>
        <w:rPr>
          <w:rFonts w:hint="eastAsia"/>
          <w:lang w:eastAsia="zh-CN"/>
        </w:rPr>
        <w:t xml:space="preserve">In RAN#75 </w:t>
      </w:r>
      <w:r w:rsidR="00705EE9" w:rsidRPr="00654997">
        <w:rPr>
          <w:lang w:val="en-US" w:eastAsia="zh-CN"/>
        </w:rPr>
        <w:t>NR WI was approved in</w:t>
      </w:r>
      <w:r w:rsidR="00310EE7">
        <w:rPr>
          <w:rFonts w:hint="eastAsia"/>
          <w:lang w:val="en-US" w:eastAsia="zh-CN"/>
        </w:rPr>
        <w:t xml:space="preserve"> [1]</w:t>
      </w:r>
      <w:r w:rsidR="00705EE9" w:rsidRPr="00654997">
        <w:rPr>
          <w:lang w:val="en-US" w:eastAsia="zh-CN"/>
        </w:rPr>
        <w:t xml:space="preserve"> </w:t>
      </w:r>
      <w:r>
        <w:rPr>
          <w:rFonts w:hint="eastAsia"/>
          <w:lang w:val="en-US" w:eastAsia="zh-CN"/>
        </w:rPr>
        <w:t>attached with NR bands and LTE-NR band combinations</w:t>
      </w:r>
      <w:r w:rsidR="00223E0F">
        <w:rPr>
          <w:rFonts w:hint="eastAsia"/>
          <w:lang w:val="en-US" w:eastAsia="zh-CN"/>
        </w:rPr>
        <w:t xml:space="preserve">. </w:t>
      </w:r>
      <w:r w:rsidR="00C737B8">
        <w:rPr>
          <w:rFonts w:hint="eastAsia"/>
          <w:lang w:val="en-US" w:eastAsia="zh-CN"/>
        </w:rPr>
        <w:t xml:space="preserve">And </w:t>
      </w:r>
      <w:r w:rsidR="00DB0DAD">
        <w:rPr>
          <w:rFonts w:hint="eastAsia"/>
          <w:lang w:val="en-US" w:eastAsia="zh-CN"/>
        </w:rPr>
        <w:t>24.25-29.5</w:t>
      </w:r>
      <w:r w:rsidR="00C737B8">
        <w:rPr>
          <w:rFonts w:hint="eastAsia"/>
          <w:lang w:val="en-US" w:eastAsia="zh-CN"/>
        </w:rPr>
        <w:t>GHz is listed as a promising frequency range for NR application requested by many operators: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1006"/>
        <w:gridCol w:w="976"/>
        <w:gridCol w:w="710"/>
        <w:gridCol w:w="4091"/>
        <w:gridCol w:w="1429"/>
      </w:tblGrid>
      <w:tr w:rsidR="00C737B8" w:rsidRPr="002259FD" w:rsidTr="00E2231C">
        <w:trPr>
          <w:cantSplit/>
          <w:jc w:val="center"/>
        </w:trPr>
        <w:tc>
          <w:tcPr>
            <w:tcW w:w="811" w:type="pct"/>
          </w:tcPr>
          <w:p w:rsidR="00C737B8" w:rsidRPr="00C737B8" w:rsidRDefault="00C737B8" w:rsidP="005B442B">
            <w:pPr>
              <w:pStyle w:val="TAL"/>
              <w:rPr>
                <w:b/>
              </w:rPr>
            </w:pPr>
            <w:r w:rsidRPr="00C737B8">
              <w:rPr>
                <w:b/>
              </w:rPr>
              <w:t>Frequency range</w:t>
            </w:r>
          </w:p>
          <w:p w:rsidR="00C737B8" w:rsidRPr="002259FD" w:rsidRDefault="00C737B8" w:rsidP="005B442B">
            <w:pPr>
              <w:pStyle w:val="TAL"/>
              <w:rPr>
                <w:rFonts w:cs="Arial"/>
              </w:rPr>
            </w:pPr>
            <w:r w:rsidRPr="00C737B8">
              <w:rPr>
                <w:b/>
              </w:rPr>
              <w:t>/LTE band</w:t>
            </w:r>
          </w:p>
        </w:tc>
        <w:tc>
          <w:tcPr>
            <w:tcW w:w="513" w:type="pct"/>
          </w:tcPr>
          <w:p w:rsidR="00C737B8" w:rsidRPr="002259FD" w:rsidRDefault="00C737B8" w:rsidP="005B442B">
            <w:pPr>
              <w:pStyle w:val="TAL"/>
              <w:rPr>
                <w:b/>
              </w:rPr>
            </w:pPr>
            <w:r w:rsidRPr="002259FD">
              <w:rPr>
                <w:b/>
              </w:rPr>
              <w:t>REL-</w:t>
            </w:r>
            <w:proofErr w:type="spellStart"/>
            <w:r w:rsidRPr="002259FD">
              <w:rPr>
                <w:b/>
              </w:rPr>
              <w:t>indep</w:t>
            </w:r>
            <w:proofErr w:type="spellEnd"/>
            <w:r w:rsidRPr="002259FD">
              <w:rPr>
                <w:b/>
              </w:rPr>
              <w:t>.</w:t>
            </w:r>
          </w:p>
          <w:p w:rsidR="00C737B8" w:rsidRPr="002259FD" w:rsidRDefault="00C737B8" w:rsidP="005B442B">
            <w:pPr>
              <w:pStyle w:val="TAL"/>
              <w:rPr>
                <w:b/>
              </w:rPr>
            </w:pPr>
            <w:r w:rsidRPr="002259FD">
              <w:rPr>
                <w:b/>
              </w:rPr>
              <w:t>from</w:t>
            </w:r>
          </w:p>
        </w:tc>
        <w:tc>
          <w:tcPr>
            <w:tcW w:w="498" w:type="pct"/>
          </w:tcPr>
          <w:p w:rsidR="00C737B8" w:rsidRPr="002259FD" w:rsidRDefault="00C737B8" w:rsidP="005B442B">
            <w:pPr>
              <w:pStyle w:val="TAL"/>
              <w:rPr>
                <w:b/>
              </w:rPr>
            </w:pPr>
            <w:r w:rsidRPr="002259FD">
              <w:rPr>
                <w:b/>
              </w:rPr>
              <w:t>contact</w:t>
            </w:r>
          </w:p>
          <w:p w:rsidR="00C737B8" w:rsidRPr="002259FD" w:rsidRDefault="00C737B8" w:rsidP="005B442B">
            <w:pPr>
              <w:pStyle w:val="TAL"/>
              <w:rPr>
                <w:b/>
              </w:rPr>
            </w:pPr>
            <w:r w:rsidRPr="002259FD">
              <w:rPr>
                <w:b/>
              </w:rPr>
              <w:t>name, company</w:t>
            </w:r>
          </w:p>
        </w:tc>
        <w:tc>
          <w:tcPr>
            <w:tcW w:w="362" w:type="pct"/>
          </w:tcPr>
          <w:p w:rsidR="00C737B8" w:rsidRPr="002259FD" w:rsidRDefault="00C737B8" w:rsidP="005B442B">
            <w:pPr>
              <w:pStyle w:val="TAL"/>
              <w:rPr>
                <w:b/>
              </w:rPr>
            </w:pPr>
            <w:r w:rsidRPr="002259FD">
              <w:rPr>
                <w:b/>
              </w:rPr>
              <w:t>contact</w:t>
            </w:r>
          </w:p>
          <w:p w:rsidR="00C737B8" w:rsidRPr="002259FD" w:rsidRDefault="00C737B8" w:rsidP="005B442B">
            <w:pPr>
              <w:pStyle w:val="TAL"/>
              <w:rPr>
                <w:b/>
              </w:rPr>
            </w:pPr>
            <w:r w:rsidRPr="002259FD">
              <w:rPr>
                <w:b/>
              </w:rPr>
              <w:t>email</w:t>
            </w:r>
          </w:p>
        </w:tc>
        <w:tc>
          <w:tcPr>
            <w:tcW w:w="2087" w:type="pct"/>
          </w:tcPr>
          <w:p w:rsidR="00C737B8" w:rsidRPr="002259FD" w:rsidRDefault="00C737B8" w:rsidP="005B442B">
            <w:pPr>
              <w:pStyle w:val="TAL"/>
              <w:rPr>
                <w:b/>
              </w:rPr>
            </w:pPr>
            <w:r w:rsidRPr="002259FD">
              <w:rPr>
                <w:b/>
              </w:rPr>
              <w:t>other supporting companies</w:t>
            </w:r>
          </w:p>
          <w:p w:rsidR="00C737B8" w:rsidRPr="002259FD" w:rsidRDefault="00C737B8" w:rsidP="005B442B">
            <w:pPr>
              <w:pStyle w:val="TAL"/>
              <w:rPr>
                <w:b/>
              </w:rPr>
            </w:pPr>
            <w:r w:rsidRPr="002259FD">
              <w:rPr>
                <w:b/>
              </w:rPr>
              <w:t>(min. 3)</w:t>
            </w:r>
          </w:p>
        </w:tc>
        <w:tc>
          <w:tcPr>
            <w:tcW w:w="729" w:type="pct"/>
          </w:tcPr>
          <w:p w:rsidR="00C737B8" w:rsidRPr="002259FD" w:rsidRDefault="00C737B8" w:rsidP="005B442B">
            <w:pPr>
              <w:pStyle w:val="TAL"/>
              <w:rPr>
                <w:b/>
              </w:rPr>
            </w:pPr>
            <w:r w:rsidRPr="002259FD">
              <w:rPr>
                <w:b/>
              </w:rPr>
              <w:t>status</w:t>
            </w:r>
          </w:p>
          <w:p w:rsidR="00C737B8" w:rsidRPr="002259FD" w:rsidRDefault="00C737B8" w:rsidP="005B442B">
            <w:pPr>
              <w:pStyle w:val="TAL"/>
              <w:rPr>
                <w:b/>
              </w:rPr>
            </w:pPr>
            <w:r w:rsidRPr="002259FD">
              <w:rPr>
                <w:b/>
              </w:rPr>
              <w:t>(new, ongoing, completed, stopped)</w:t>
            </w:r>
          </w:p>
        </w:tc>
      </w:tr>
      <w:tr w:rsidR="00DB0DAD" w:rsidRPr="002A2345" w:rsidTr="00E2231C">
        <w:trPr>
          <w:cantSplit/>
          <w:trHeight w:val="1071"/>
          <w:jc w:val="center"/>
        </w:trPr>
        <w:tc>
          <w:tcPr>
            <w:tcW w:w="811" w:type="pct"/>
          </w:tcPr>
          <w:p w:rsidR="00DB0DAD" w:rsidRPr="002259FD" w:rsidRDefault="00DB0DAD" w:rsidP="00F5659F">
            <w:pPr>
              <w:rPr>
                <w:rFonts w:ascii="Arial" w:hAnsi="Arial" w:cs="Arial"/>
              </w:rPr>
            </w:pPr>
            <w:r w:rsidRPr="002259FD">
              <w:rPr>
                <w:rFonts w:ascii="Arial" w:hAnsi="Arial" w:cs="Arial"/>
              </w:rPr>
              <w:t>24.25-29.5 GHz</w:t>
            </w:r>
          </w:p>
        </w:tc>
        <w:tc>
          <w:tcPr>
            <w:tcW w:w="513" w:type="pct"/>
          </w:tcPr>
          <w:p w:rsidR="00DB0DAD" w:rsidRPr="002259FD" w:rsidRDefault="00DB0DAD" w:rsidP="00F5659F">
            <w:r w:rsidRPr="002259FD">
              <w:rPr>
                <w:rFonts w:ascii="Arial" w:hAnsi="Arial" w:cs="Arial"/>
              </w:rPr>
              <w:t>REL-1</w:t>
            </w:r>
            <w:r w:rsidRPr="00A17A8A">
              <w:rPr>
                <w:rFonts w:ascii="Arial" w:hAnsi="Arial" w:cs="Arial"/>
                <w:lang w:eastAsia="ja-JP"/>
              </w:rPr>
              <w:t>5</w:t>
            </w:r>
          </w:p>
        </w:tc>
        <w:tc>
          <w:tcPr>
            <w:tcW w:w="498" w:type="pct"/>
          </w:tcPr>
          <w:p w:rsidR="00DB0DAD" w:rsidRPr="002259FD" w:rsidRDefault="00DB0DAD" w:rsidP="00F5659F">
            <w:r w:rsidRPr="00A17A8A">
              <w:rPr>
                <w:rFonts w:ascii="Arial" w:hAnsi="Arial" w:cs="Arial" w:hint="eastAsia"/>
                <w:lang w:eastAsia="ja-JP"/>
              </w:rPr>
              <w:t>TBD</w:t>
            </w:r>
          </w:p>
        </w:tc>
        <w:tc>
          <w:tcPr>
            <w:tcW w:w="362" w:type="pct"/>
          </w:tcPr>
          <w:p w:rsidR="00DB0DAD" w:rsidRPr="002259FD" w:rsidRDefault="00DB0DAD" w:rsidP="00F5659F">
            <w:r w:rsidRPr="00A17A8A">
              <w:rPr>
                <w:rFonts w:ascii="Arial" w:hAnsi="Arial" w:cs="Arial" w:hint="eastAsia"/>
                <w:lang w:eastAsia="ja-JP"/>
              </w:rPr>
              <w:t>TBD</w:t>
            </w:r>
          </w:p>
        </w:tc>
        <w:tc>
          <w:tcPr>
            <w:tcW w:w="2087" w:type="pct"/>
          </w:tcPr>
          <w:p w:rsidR="00DB0DAD" w:rsidRPr="002259FD" w:rsidRDefault="00DB0DAD" w:rsidP="00F5659F">
            <w:pPr>
              <w:rPr>
                <w:rFonts w:ascii="Arial" w:hAnsi="Arial" w:cs="Arial"/>
              </w:rPr>
            </w:pPr>
            <w:r w:rsidRPr="00A17A8A">
              <w:rPr>
                <w:rFonts w:ascii="Arial" w:hAnsi="Arial" w:cs="Arial" w:hint="eastAsia"/>
                <w:lang w:eastAsia="ja-JP"/>
              </w:rPr>
              <w:t xml:space="preserve">NTT </w:t>
            </w:r>
            <w:r w:rsidRPr="002259FD">
              <w:rPr>
                <w:rFonts w:ascii="Arial" w:hAnsi="Arial" w:cs="Arial"/>
              </w:rPr>
              <w:t xml:space="preserve">DOCOMO, KDDI, SBM, CMCC, KT, SK Telecom, LG </w:t>
            </w:r>
            <w:proofErr w:type="spellStart"/>
            <w:r w:rsidRPr="002259FD">
              <w:rPr>
                <w:rFonts w:ascii="Arial" w:hAnsi="Arial" w:cs="Arial"/>
              </w:rPr>
              <w:t>Uplus</w:t>
            </w:r>
            <w:proofErr w:type="spellEnd"/>
            <w:r w:rsidRPr="002259FD">
              <w:rPr>
                <w:rFonts w:ascii="Arial" w:hAnsi="Arial" w:cs="Arial"/>
              </w:rPr>
              <w:t xml:space="preserve">, </w:t>
            </w:r>
            <w:proofErr w:type="spellStart"/>
            <w:r w:rsidRPr="002259FD">
              <w:rPr>
                <w:rFonts w:ascii="Arial" w:hAnsi="Arial" w:cs="Arial"/>
              </w:rPr>
              <w:t>Etisalat</w:t>
            </w:r>
            <w:proofErr w:type="spellEnd"/>
            <w:r w:rsidRPr="002259FD">
              <w:rPr>
                <w:rFonts w:ascii="Arial" w:hAnsi="Arial" w:cs="Arial"/>
              </w:rPr>
              <w:t xml:space="preserve">, Orange, Verizon, </w:t>
            </w:r>
            <w:proofErr w:type="spellStart"/>
            <w:r w:rsidRPr="002259FD">
              <w:rPr>
                <w:rFonts w:ascii="Arial" w:hAnsi="Arial" w:cs="Arial"/>
              </w:rPr>
              <w:t>T-mobile</w:t>
            </w:r>
            <w:proofErr w:type="spellEnd"/>
            <w:r w:rsidRPr="002259FD">
              <w:rPr>
                <w:rFonts w:ascii="Arial" w:hAnsi="Arial" w:cs="Arial"/>
              </w:rPr>
              <w:t>, Telecom Italia, British Telecom, Deutsche Telekom</w:t>
            </w:r>
          </w:p>
        </w:tc>
        <w:tc>
          <w:tcPr>
            <w:tcW w:w="729" w:type="pct"/>
          </w:tcPr>
          <w:p w:rsidR="00DB0DAD" w:rsidRPr="002259FD" w:rsidRDefault="00DB0DAD" w:rsidP="00F5659F">
            <w:pPr>
              <w:rPr>
                <w:rFonts w:ascii="Arial" w:hAnsi="Arial" w:cs="Arial"/>
              </w:rPr>
            </w:pPr>
            <w:r w:rsidRPr="00A17A8A">
              <w:rPr>
                <w:rFonts w:ascii="Arial" w:hAnsi="Arial" w:cs="Arial"/>
                <w:lang w:eastAsia="ja-JP"/>
              </w:rPr>
              <w:t>new</w:t>
            </w:r>
          </w:p>
        </w:tc>
      </w:tr>
    </w:tbl>
    <w:p w:rsidR="00D31505" w:rsidRPr="00310EE7" w:rsidRDefault="00DB0DAD" w:rsidP="00C737B8">
      <w:pPr>
        <w:jc w:val="both"/>
        <w:rPr>
          <w:lang w:eastAsia="zh-CN"/>
        </w:rPr>
      </w:pPr>
      <w:r>
        <w:rPr>
          <w:rFonts w:hint="eastAsia"/>
          <w:lang w:eastAsia="zh-CN"/>
        </w:rPr>
        <w:t>24.26-29.5</w:t>
      </w:r>
      <w:r w:rsidR="00C737B8">
        <w:t xml:space="preserve">GHz frequency </w:t>
      </w:r>
      <w:r w:rsidR="00C737B8">
        <w:rPr>
          <w:rFonts w:hint="eastAsia"/>
          <w:lang w:eastAsia="zh-CN"/>
        </w:rPr>
        <w:t xml:space="preserve">range gathers the potential spectrum allocation for 5G </w:t>
      </w:r>
      <w:r w:rsidR="00C737B8">
        <w:rPr>
          <w:lang w:eastAsia="zh-CN"/>
        </w:rPr>
        <w:t>deployment</w:t>
      </w:r>
      <w:r>
        <w:rPr>
          <w:rFonts w:hint="eastAsia"/>
          <w:lang w:eastAsia="zh-CN"/>
        </w:rPr>
        <w:t xml:space="preserve"> in Japan, Korea, China ,</w:t>
      </w:r>
      <w:r w:rsidR="00C737B8">
        <w:rPr>
          <w:rFonts w:hint="eastAsia"/>
          <w:lang w:eastAsia="zh-CN"/>
        </w:rPr>
        <w:t>EU</w:t>
      </w:r>
      <w:r>
        <w:rPr>
          <w:rFonts w:hint="eastAsia"/>
          <w:lang w:eastAsia="zh-CN"/>
        </w:rPr>
        <w:t xml:space="preserve"> and US</w:t>
      </w:r>
      <w:r w:rsidR="00C737B8">
        <w:rPr>
          <w:rFonts w:hint="eastAsia"/>
          <w:lang w:eastAsia="zh-CN"/>
        </w:rPr>
        <w:t xml:space="preserve"> around</w:t>
      </w:r>
      <w:r w:rsidR="00BA4A50">
        <w:rPr>
          <w:rFonts w:hint="eastAsia"/>
          <w:lang w:eastAsia="zh-CN"/>
        </w:rPr>
        <w:t xml:space="preserve"> 26GHz and</w:t>
      </w:r>
      <w:r w:rsidR="00C737B8">
        <w:rPr>
          <w:rFonts w:hint="eastAsia"/>
          <w:lang w:eastAsia="zh-CN"/>
        </w:rPr>
        <w:t xml:space="preserve"> </w:t>
      </w:r>
      <w:r>
        <w:rPr>
          <w:rFonts w:hint="eastAsia"/>
          <w:lang w:eastAsia="zh-CN"/>
        </w:rPr>
        <w:t>28</w:t>
      </w:r>
      <w:r w:rsidR="00C737B8">
        <w:rPr>
          <w:rFonts w:hint="eastAsia"/>
          <w:lang w:eastAsia="zh-CN"/>
        </w:rPr>
        <w:t>GHz</w:t>
      </w:r>
      <w:r w:rsidR="00BA4A50">
        <w:rPr>
          <w:rFonts w:hint="eastAsia"/>
          <w:lang w:eastAsia="zh-CN"/>
        </w:rPr>
        <w:t xml:space="preserve"> band</w:t>
      </w:r>
      <w:r w:rsidR="00C737B8">
        <w:rPr>
          <w:rFonts w:hint="eastAsia"/>
          <w:lang w:eastAsia="zh-CN"/>
        </w:rPr>
        <w:t xml:space="preserve">. It would be </w:t>
      </w:r>
      <w:r w:rsidR="00BA4A50">
        <w:rPr>
          <w:rFonts w:hint="eastAsia"/>
          <w:lang w:eastAsia="zh-CN"/>
        </w:rPr>
        <w:t>ideal target</w:t>
      </w:r>
      <w:r w:rsidR="00C737B8">
        <w:rPr>
          <w:rFonts w:hint="eastAsia"/>
          <w:lang w:eastAsia="zh-CN"/>
        </w:rPr>
        <w:t xml:space="preserve"> to define this </w:t>
      </w:r>
      <w:r w:rsidR="000A7857">
        <w:rPr>
          <w:rFonts w:hint="eastAsia"/>
          <w:lang w:eastAsia="zh-CN"/>
        </w:rPr>
        <w:t xml:space="preserve">entire </w:t>
      </w:r>
      <w:r w:rsidR="00C737B8">
        <w:rPr>
          <w:rFonts w:hint="eastAsia"/>
          <w:lang w:eastAsia="zh-CN"/>
        </w:rPr>
        <w:t>frequency range as one NR band</w:t>
      </w:r>
      <w:r w:rsidR="00BA4A50">
        <w:rPr>
          <w:lang w:eastAsia="zh-CN"/>
        </w:rPr>
        <w:t xml:space="preserve">. </w:t>
      </w:r>
      <w:r w:rsidR="000A7857">
        <w:rPr>
          <w:rFonts w:hint="eastAsia"/>
          <w:lang w:eastAsia="zh-CN"/>
        </w:rPr>
        <w:t>However,</w:t>
      </w:r>
      <w:r w:rsidR="00BA4A50">
        <w:rPr>
          <w:rFonts w:hint="eastAsia"/>
          <w:lang w:eastAsia="zh-CN"/>
        </w:rPr>
        <w:t xml:space="preserve"> it would be </w:t>
      </w:r>
      <w:r w:rsidR="00BA4A50">
        <w:rPr>
          <w:lang w:eastAsia="zh-CN"/>
        </w:rPr>
        <w:t>difficult</w:t>
      </w:r>
      <w:r w:rsidR="00BA4A50">
        <w:rPr>
          <w:rFonts w:hint="eastAsia"/>
          <w:lang w:eastAsia="zh-CN"/>
        </w:rPr>
        <w:t xml:space="preserve"> according our </w:t>
      </w:r>
      <w:r w:rsidR="00BA4A50">
        <w:rPr>
          <w:lang w:eastAsia="zh-CN"/>
        </w:rPr>
        <w:t>knowledge</w:t>
      </w:r>
      <w:r w:rsidR="00BA4A50">
        <w:rPr>
          <w:rFonts w:hint="eastAsia"/>
          <w:lang w:eastAsia="zh-CN"/>
        </w:rPr>
        <w:t xml:space="preserve"> of current state of art. </w:t>
      </w:r>
      <w:r w:rsidR="000A7857">
        <w:rPr>
          <w:rFonts w:hint="eastAsia"/>
          <w:lang w:eastAsia="zh-CN"/>
        </w:rPr>
        <w:t xml:space="preserve">In </w:t>
      </w:r>
      <w:r w:rsidR="000A7857">
        <w:rPr>
          <w:lang w:eastAsia="zh-CN"/>
        </w:rPr>
        <w:t>this</w:t>
      </w:r>
      <w:r w:rsidR="000A7857">
        <w:rPr>
          <w:rFonts w:hint="eastAsia"/>
          <w:lang w:eastAsia="zh-CN"/>
        </w:rPr>
        <w:t xml:space="preserve"> contribution we would like to share</w:t>
      </w:r>
      <w:r>
        <w:rPr>
          <w:rFonts w:hint="eastAsia"/>
          <w:lang w:eastAsia="zh-CN"/>
        </w:rPr>
        <w:t xml:space="preserve"> our proposal on how to handle 28GHz band for Rel-15 NR</w:t>
      </w:r>
      <w:r w:rsidR="000A7857">
        <w:rPr>
          <w:rFonts w:hint="eastAsia"/>
          <w:lang w:eastAsia="zh-CN"/>
        </w:rPr>
        <w:t xml:space="preserve">. </w:t>
      </w:r>
    </w:p>
    <w:p w:rsidR="00FF4718" w:rsidRDefault="00714DB1" w:rsidP="00FF4718">
      <w:pPr>
        <w:pStyle w:val="1"/>
        <w:rPr>
          <w:rFonts w:cs="Arial"/>
          <w:lang w:eastAsia="zh-CN"/>
        </w:rPr>
      </w:pPr>
      <w:r>
        <w:rPr>
          <w:rFonts w:cs="Arial" w:hint="eastAsia"/>
          <w:lang w:eastAsia="zh-CN"/>
        </w:rPr>
        <w:t xml:space="preserve">Proposal on band </w:t>
      </w:r>
      <w:r>
        <w:rPr>
          <w:rFonts w:cs="Arial"/>
          <w:lang w:eastAsia="zh-CN"/>
        </w:rPr>
        <w:t>definition</w:t>
      </w:r>
    </w:p>
    <w:p w:rsidR="00853948" w:rsidRDefault="00B85EE9" w:rsidP="00853948">
      <w:pPr>
        <w:spacing w:after="0"/>
        <w:jc w:val="both"/>
        <w:rPr>
          <w:lang w:eastAsia="zh-CN"/>
        </w:rPr>
      </w:pPr>
      <w:r>
        <w:rPr>
          <w:rFonts w:hint="eastAsia"/>
          <w:lang w:eastAsia="zh-CN"/>
        </w:rPr>
        <w:t xml:space="preserve">As shown in [3][4] </w:t>
      </w:r>
      <w:r>
        <w:rPr>
          <w:lang w:eastAsia="zh-CN"/>
        </w:rPr>
        <w:t>the</w:t>
      </w:r>
      <w:r w:rsidR="00127747">
        <w:rPr>
          <w:rFonts w:hint="eastAsia"/>
          <w:lang w:eastAsia="zh-CN"/>
        </w:rPr>
        <w:t xml:space="preserve"> up limitation on </w:t>
      </w:r>
      <w:r w:rsidR="00127747">
        <w:rPr>
          <w:lang w:eastAsia="zh-CN"/>
        </w:rPr>
        <w:t xml:space="preserve">BWR </w:t>
      </w:r>
      <w:r w:rsidR="00853948">
        <w:rPr>
          <w:rFonts w:hint="eastAsia"/>
          <w:lang w:eastAsia="zh-CN"/>
        </w:rPr>
        <w:t>for MMW</w:t>
      </w:r>
      <w:r w:rsidR="00853948">
        <w:rPr>
          <w:lang w:eastAsia="zh-CN"/>
        </w:rPr>
        <w:t xml:space="preserve"> </w:t>
      </w:r>
      <w:r w:rsidR="00853948">
        <w:rPr>
          <w:rFonts w:hint="eastAsia"/>
          <w:lang w:eastAsia="zh-CN"/>
        </w:rPr>
        <w:t>range</w:t>
      </w:r>
      <w:r w:rsidR="00127747">
        <w:rPr>
          <w:lang w:eastAsia="zh-CN"/>
        </w:rPr>
        <w:t xml:space="preserve"> would be </w:t>
      </w:r>
      <w:r w:rsidR="00853948">
        <w:rPr>
          <w:rFonts w:hint="eastAsia"/>
          <w:lang w:eastAsia="zh-CN"/>
        </w:rPr>
        <w:t>around</w:t>
      </w:r>
      <w:r w:rsidR="00127747">
        <w:rPr>
          <w:lang w:eastAsia="zh-CN"/>
        </w:rPr>
        <w:t xml:space="preserve"> 10%</w:t>
      </w:r>
      <w:r w:rsidR="00127747">
        <w:rPr>
          <w:rFonts w:hint="eastAsia"/>
          <w:lang w:eastAsia="zh-CN"/>
        </w:rPr>
        <w:t xml:space="preserve">, which implies that the </w:t>
      </w:r>
      <w:r w:rsidR="00127747">
        <w:rPr>
          <w:lang w:eastAsia="zh-CN"/>
        </w:rPr>
        <w:t>possibility</w:t>
      </w:r>
      <w:r w:rsidR="00127747">
        <w:rPr>
          <w:rFonts w:hint="eastAsia"/>
          <w:lang w:eastAsia="zh-CN"/>
        </w:rPr>
        <w:t xml:space="preserve"> to support 24.25-29.5GHz band would be very </w:t>
      </w:r>
      <w:r w:rsidR="00127747">
        <w:rPr>
          <w:lang w:eastAsia="zh-CN"/>
        </w:rPr>
        <w:t>challenging</w:t>
      </w:r>
      <w:r w:rsidR="00853948">
        <w:rPr>
          <w:rFonts w:hint="eastAsia"/>
          <w:lang w:eastAsia="zh-CN"/>
        </w:rPr>
        <w:t xml:space="preserve"> one as shown in table below:</w:t>
      </w:r>
      <w:r w:rsidR="00127747">
        <w:rPr>
          <w:rFonts w:hint="eastAsia"/>
          <w:lang w:eastAsia="zh-CN"/>
        </w:rPr>
        <w:t xml:space="preserve"> </w:t>
      </w:r>
    </w:p>
    <w:tbl>
      <w:tblPr>
        <w:tblStyle w:val="ac"/>
        <w:tblW w:w="0" w:type="auto"/>
        <w:tblLook w:val="04A0" w:firstRow="1" w:lastRow="0" w:firstColumn="1" w:lastColumn="0" w:noHBand="0" w:noVBand="1"/>
      </w:tblPr>
      <w:tblGrid>
        <w:gridCol w:w="2490"/>
        <w:gridCol w:w="2490"/>
        <w:gridCol w:w="2491"/>
        <w:gridCol w:w="2491"/>
      </w:tblGrid>
      <w:tr w:rsidR="00853948" w:rsidRPr="00714DB1" w:rsidTr="00853948">
        <w:tc>
          <w:tcPr>
            <w:tcW w:w="2490" w:type="dxa"/>
          </w:tcPr>
          <w:p w:rsidR="00853948" w:rsidRPr="00714DB1" w:rsidRDefault="00853948" w:rsidP="00853948">
            <w:pPr>
              <w:spacing w:after="0"/>
              <w:jc w:val="both"/>
              <w:rPr>
                <w:rFonts w:ascii="Arial" w:hAnsi="Arial" w:cs="Arial"/>
                <w:b/>
                <w:lang w:eastAsia="zh-CN"/>
              </w:rPr>
            </w:pPr>
          </w:p>
        </w:tc>
        <w:tc>
          <w:tcPr>
            <w:tcW w:w="2490" w:type="dxa"/>
          </w:tcPr>
          <w:p w:rsidR="00853948" w:rsidRPr="00714DB1" w:rsidRDefault="00853948" w:rsidP="00853948">
            <w:pPr>
              <w:spacing w:after="0"/>
              <w:jc w:val="both"/>
              <w:rPr>
                <w:rFonts w:ascii="Arial" w:hAnsi="Arial" w:cs="Arial"/>
                <w:b/>
                <w:lang w:eastAsia="zh-CN"/>
              </w:rPr>
            </w:pPr>
            <w:r w:rsidRPr="00714DB1">
              <w:rPr>
                <w:rFonts w:ascii="Arial" w:hAnsi="Arial" w:cs="Arial"/>
                <w:b/>
                <w:lang w:eastAsia="zh-CN"/>
              </w:rPr>
              <w:t>24.25-29.5GHz</w:t>
            </w:r>
          </w:p>
        </w:tc>
        <w:tc>
          <w:tcPr>
            <w:tcW w:w="2491" w:type="dxa"/>
          </w:tcPr>
          <w:p w:rsidR="00853948" w:rsidRPr="00714DB1" w:rsidRDefault="00853948" w:rsidP="00853948">
            <w:pPr>
              <w:spacing w:after="0"/>
              <w:jc w:val="both"/>
              <w:rPr>
                <w:rFonts w:ascii="Arial" w:hAnsi="Arial" w:cs="Arial"/>
                <w:b/>
                <w:lang w:eastAsia="zh-CN"/>
              </w:rPr>
            </w:pPr>
            <w:r w:rsidRPr="00714DB1">
              <w:rPr>
                <w:rFonts w:ascii="Arial" w:hAnsi="Arial" w:cs="Arial"/>
                <w:b/>
                <w:lang w:eastAsia="zh-CN"/>
              </w:rPr>
              <w:t>24.25-27.5GHz</w:t>
            </w:r>
          </w:p>
        </w:tc>
        <w:tc>
          <w:tcPr>
            <w:tcW w:w="2491" w:type="dxa"/>
          </w:tcPr>
          <w:p w:rsidR="00853948" w:rsidRPr="00714DB1" w:rsidRDefault="00853948" w:rsidP="00853948">
            <w:pPr>
              <w:spacing w:after="0"/>
              <w:jc w:val="both"/>
              <w:rPr>
                <w:rFonts w:ascii="Arial" w:hAnsi="Arial" w:cs="Arial"/>
                <w:b/>
                <w:lang w:eastAsia="zh-CN"/>
              </w:rPr>
            </w:pPr>
            <w:r w:rsidRPr="00714DB1">
              <w:rPr>
                <w:rFonts w:ascii="Arial" w:hAnsi="Arial" w:cs="Arial"/>
                <w:b/>
                <w:lang w:eastAsia="zh-CN"/>
              </w:rPr>
              <w:t>26.5-2</w:t>
            </w:r>
            <w:r w:rsidR="00BF6FA8">
              <w:rPr>
                <w:rFonts w:ascii="Arial" w:hAnsi="Arial" w:cs="Arial" w:hint="eastAsia"/>
                <w:b/>
                <w:lang w:eastAsia="zh-CN"/>
              </w:rPr>
              <w:t>9</w:t>
            </w:r>
            <w:r w:rsidRPr="00714DB1">
              <w:rPr>
                <w:rFonts w:ascii="Arial" w:hAnsi="Arial" w:cs="Arial"/>
                <w:b/>
                <w:lang w:eastAsia="zh-CN"/>
              </w:rPr>
              <w:t>.5GHz</w:t>
            </w:r>
          </w:p>
        </w:tc>
      </w:tr>
      <w:tr w:rsidR="00853948" w:rsidRPr="00714DB1" w:rsidTr="00853948">
        <w:tc>
          <w:tcPr>
            <w:tcW w:w="2490" w:type="dxa"/>
          </w:tcPr>
          <w:p w:rsidR="00853948" w:rsidRPr="00714DB1" w:rsidRDefault="00853948" w:rsidP="00853948">
            <w:pPr>
              <w:spacing w:after="0"/>
              <w:jc w:val="both"/>
              <w:rPr>
                <w:rFonts w:ascii="Arial" w:hAnsi="Arial" w:cs="Arial"/>
                <w:b/>
                <w:lang w:eastAsia="zh-CN"/>
              </w:rPr>
            </w:pPr>
            <w:r w:rsidRPr="00714DB1">
              <w:rPr>
                <w:rFonts w:ascii="Arial" w:hAnsi="Arial" w:cs="Arial"/>
                <w:b/>
                <w:lang w:eastAsia="zh-CN"/>
              </w:rPr>
              <w:t>BWR</w:t>
            </w:r>
          </w:p>
        </w:tc>
        <w:tc>
          <w:tcPr>
            <w:tcW w:w="2490" w:type="dxa"/>
          </w:tcPr>
          <w:p w:rsidR="00853948" w:rsidRPr="00714DB1" w:rsidRDefault="00853948" w:rsidP="00853948">
            <w:pPr>
              <w:spacing w:after="0"/>
              <w:jc w:val="both"/>
              <w:rPr>
                <w:rFonts w:ascii="Arial" w:hAnsi="Arial" w:cs="Arial"/>
                <w:lang w:eastAsia="zh-CN"/>
              </w:rPr>
            </w:pPr>
            <w:r w:rsidRPr="00714DB1">
              <w:rPr>
                <w:rFonts w:ascii="Arial" w:hAnsi="Arial" w:cs="Arial"/>
                <w:lang w:eastAsia="zh-CN"/>
              </w:rPr>
              <w:t>19.5%</w:t>
            </w:r>
          </w:p>
        </w:tc>
        <w:tc>
          <w:tcPr>
            <w:tcW w:w="2491" w:type="dxa"/>
          </w:tcPr>
          <w:p w:rsidR="00853948" w:rsidRPr="00714DB1" w:rsidRDefault="00853948" w:rsidP="00853948">
            <w:pPr>
              <w:spacing w:after="0"/>
              <w:jc w:val="both"/>
              <w:rPr>
                <w:rFonts w:ascii="Arial" w:hAnsi="Arial" w:cs="Arial"/>
                <w:lang w:eastAsia="zh-CN"/>
              </w:rPr>
            </w:pPr>
            <w:r w:rsidRPr="00714DB1">
              <w:rPr>
                <w:rFonts w:ascii="Arial" w:hAnsi="Arial" w:cs="Arial"/>
                <w:lang w:eastAsia="zh-CN"/>
              </w:rPr>
              <w:t>12.5%</w:t>
            </w:r>
          </w:p>
        </w:tc>
        <w:tc>
          <w:tcPr>
            <w:tcW w:w="2491" w:type="dxa"/>
          </w:tcPr>
          <w:p w:rsidR="00853948" w:rsidRPr="00714DB1" w:rsidRDefault="00853948" w:rsidP="00853948">
            <w:pPr>
              <w:spacing w:after="0"/>
              <w:jc w:val="both"/>
              <w:rPr>
                <w:rFonts w:ascii="Arial" w:hAnsi="Arial" w:cs="Arial"/>
                <w:lang w:eastAsia="zh-CN"/>
              </w:rPr>
            </w:pPr>
            <w:r w:rsidRPr="00714DB1">
              <w:rPr>
                <w:rFonts w:ascii="Arial" w:hAnsi="Arial" w:cs="Arial"/>
                <w:lang w:eastAsia="zh-CN"/>
              </w:rPr>
              <w:t>10.7%</w:t>
            </w:r>
          </w:p>
        </w:tc>
      </w:tr>
    </w:tbl>
    <w:p w:rsidR="00853948" w:rsidRDefault="00853948" w:rsidP="00853948">
      <w:pPr>
        <w:spacing w:after="0"/>
        <w:jc w:val="both"/>
        <w:rPr>
          <w:lang w:eastAsia="zh-CN"/>
        </w:rPr>
      </w:pPr>
    </w:p>
    <w:p w:rsidR="00B85EE9" w:rsidRDefault="00127747" w:rsidP="00853948">
      <w:pPr>
        <w:spacing w:after="0"/>
        <w:jc w:val="both"/>
        <w:rPr>
          <w:lang w:eastAsia="zh-CN"/>
        </w:rPr>
      </w:pPr>
      <w:r>
        <w:rPr>
          <w:lang w:eastAsia="zh-CN"/>
        </w:rPr>
        <w:t>H</w:t>
      </w:r>
      <w:r>
        <w:rPr>
          <w:rFonts w:hint="eastAsia"/>
          <w:lang w:eastAsia="zh-CN"/>
        </w:rPr>
        <w:t xml:space="preserve">ence we </w:t>
      </w:r>
      <w:r>
        <w:rPr>
          <w:lang w:eastAsia="zh-CN"/>
        </w:rPr>
        <w:t>still</w:t>
      </w:r>
      <w:r>
        <w:rPr>
          <w:rFonts w:hint="eastAsia"/>
          <w:lang w:eastAsia="zh-CN"/>
        </w:rPr>
        <w:t xml:space="preserve"> have the proposal to define two separated bands </w:t>
      </w:r>
      <w:r w:rsidR="00714DB1">
        <w:rPr>
          <w:rFonts w:hint="eastAsia"/>
          <w:lang w:eastAsia="zh-CN"/>
        </w:rPr>
        <w:t xml:space="preserve">as below in Rel-15 phase to balance the implementation </w:t>
      </w:r>
      <w:r w:rsidR="00714DB1">
        <w:rPr>
          <w:lang w:eastAsia="zh-CN"/>
        </w:rPr>
        <w:t>feasibility (</w:t>
      </w:r>
      <w:r w:rsidR="00714DB1">
        <w:rPr>
          <w:rFonts w:hint="eastAsia"/>
          <w:lang w:eastAsia="zh-CN"/>
        </w:rPr>
        <w:t xml:space="preserve">complexity) and </w:t>
      </w:r>
      <w:r w:rsidR="00714DB1">
        <w:rPr>
          <w:lang w:eastAsia="zh-CN"/>
        </w:rPr>
        <w:t>harmonization</w:t>
      </w:r>
      <w:r w:rsidR="00714DB1">
        <w:rPr>
          <w:rFonts w:hint="eastAsia"/>
          <w:lang w:eastAsia="zh-CN"/>
        </w:rPr>
        <w:t xml:space="preserve"> of NR band.</w:t>
      </w:r>
    </w:p>
    <w:p w:rsidR="00127747" w:rsidRPr="00853948" w:rsidRDefault="00F11483" w:rsidP="00173E54">
      <w:pPr>
        <w:pStyle w:val="a4"/>
        <w:numPr>
          <w:ilvl w:val="0"/>
          <w:numId w:val="4"/>
        </w:numPr>
        <w:ind w:firstLineChars="0"/>
        <w:jc w:val="both"/>
        <w:rPr>
          <w:rFonts w:ascii="Times New Roman" w:hAnsi="Times New Roman" w:cs="Times New Roman"/>
          <w:sz w:val="21"/>
          <w:szCs w:val="21"/>
        </w:rPr>
      </w:pPr>
      <w:r>
        <w:rPr>
          <w:rFonts w:ascii="Times New Roman" w:hAnsi="Times New Roman" w:cs="Times New Roman" w:hint="eastAsia"/>
          <w:sz w:val="21"/>
          <w:szCs w:val="21"/>
        </w:rPr>
        <w:t xml:space="preserve">28GHz band: </w:t>
      </w:r>
      <w:r w:rsidR="00127747" w:rsidRPr="00853948">
        <w:rPr>
          <w:rFonts w:ascii="Times New Roman" w:hAnsi="Times New Roman" w:cs="Times New Roman"/>
          <w:sz w:val="21"/>
          <w:szCs w:val="21"/>
        </w:rPr>
        <w:t>26.5-29.5GHz</w:t>
      </w:r>
      <w:r w:rsidR="00853948" w:rsidRPr="00853948">
        <w:rPr>
          <w:rFonts w:ascii="Times New Roman" w:hAnsi="Times New Roman" w:cs="Times New Roman"/>
          <w:sz w:val="21"/>
          <w:szCs w:val="21"/>
        </w:rPr>
        <w:t>(KOR&amp;USA&amp;JPN)</w:t>
      </w:r>
    </w:p>
    <w:p w:rsidR="00127747" w:rsidRPr="00853948" w:rsidRDefault="00F11483" w:rsidP="00173E54">
      <w:pPr>
        <w:pStyle w:val="a4"/>
        <w:numPr>
          <w:ilvl w:val="0"/>
          <w:numId w:val="4"/>
        </w:numPr>
        <w:ind w:firstLineChars="0"/>
        <w:jc w:val="both"/>
        <w:rPr>
          <w:rFonts w:ascii="Times New Roman" w:hAnsi="Times New Roman" w:cs="Times New Roman"/>
          <w:sz w:val="21"/>
          <w:szCs w:val="21"/>
        </w:rPr>
      </w:pPr>
      <w:r>
        <w:rPr>
          <w:rFonts w:ascii="Times New Roman" w:hAnsi="Times New Roman" w:cs="Times New Roman" w:hint="eastAsia"/>
          <w:sz w:val="21"/>
          <w:szCs w:val="21"/>
        </w:rPr>
        <w:t xml:space="preserve">26GHz band: </w:t>
      </w:r>
      <w:r w:rsidR="00127747" w:rsidRPr="00853948">
        <w:rPr>
          <w:rFonts w:ascii="Times New Roman" w:hAnsi="Times New Roman" w:cs="Times New Roman"/>
          <w:sz w:val="21"/>
          <w:szCs w:val="21"/>
        </w:rPr>
        <w:t>24.25-27.5GHz</w:t>
      </w:r>
      <w:r w:rsidR="00853948" w:rsidRPr="00853948">
        <w:rPr>
          <w:rFonts w:ascii="Times New Roman" w:hAnsi="Times New Roman" w:cs="Times New Roman"/>
          <w:sz w:val="21"/>
          <w:szCs w:val="21"/>
        </w:rPr>
        <w:t>(EU&amp;CHN)</w:t>
      </w:r>
    </w:p>
    <w:p w:rsidR="00714DB1" w:rsidRDefault="00714DB1" w:rsidP="00714DB1">
      <w:pPr>
        <w:pStyle w:val="1"/>
        <w:rPr>
          <w:rFonts w:cs="Arial"/>
          <w:lang w:eastAsia="zh-CN"/>
        </w:rPr>
      </w:pPr>
      <w:r>
        <w:rPr>
          <w:rFonts w:cs="Arial" w:hint="eastAsia"/>
          <w:lang w:eastAsia="zh-CN"/>
        </w:rPr>
        <w:t>Discussion on 28GHz band</w:t>
      </w:r>
    </w:p>
    <w:p w:rsidR="00B85EE9" w:rsidRDefault="00714DB1" w:rsidP="000A7857">
      <w:pPr>
        <w:jc w:val="both"/>
        <w:rPr>
          <w:lang w:val="en-US" w:eastAsia="zh-CN"/>
        </w:rPr>
      </w:pPr>
      <w:r>
        <w:rPr>
          <w:rFonts w:hint="eastAsia"/>
          <w:lang w:val="en-US" w:eastAsia="zh-CN"/>
        </w:rPr>
        <w:t xml:space="preserve">The </w:t>
      </w:r>
      <w:r>
        <w:rPr>
          <w:lang w:val="en-US" w:eastAsia="zh-CN"/>
        </w:rPr>
        <w:t>proposal</w:t>
      </w:r>
      <w:r>
        <w:rPr>
          <w:rFonts w:hint="eastAsia"/>
          <w:lang w:val="en-US" w:eastAsia="zh-CN"/>
        </w:rPr>
        <w:t xml:space="preserve"> on 28GHz NR band of 26.5-29.5GHz covers following </w:t>
      </w:r>
      <w:r>
        <w:rPr>
          <w:lang w:val="en-US" w:eastAsia="zh-CN"/>
        </w:rPr>
        <w:t>request</w:t>
      </w:r>
      <w:r>
        <w:rPr>
          <w:rFonts w:hint="eastAsia"/>
          <w:lang w:val="en-US" w:eastAsia="zh-CN"/>
        </w:rPr>
        <w:t xml:space="preserve"> from three countries as:</w:t>
      </w:r>
    </w:p>
    <w:p w:rsidR="00714DB1" w:rsidRPr="00714DB1" w:rsidRDefault="00714DB1" w:rsidP="00173E54">
      <w:pPr>
        <w:pStyle w:val="a4"/>
        <w:numPr>
          <w:ilvl w:val="0"/>
          <w:numId w:val="6"/>
        </w:numPr>
        <w:ind w:firstLineChars="0"/>
        <w:rPr>
          <w:rFonts w:ascii="Times New Roman" w:hAnsi="Times New Roman" w:cs="Times New Roman"/>
          <w:sz w:val="20"/>
          <w:szCs w:val="20"/>
        </w:rPr>
      </w:pPr>
      <w:r w:rsidRPr="00714DB1">
        <w:rPr>
          <w:rFonts w:ascii="Times New Roman" w:hAnsi="Times New Roman" w:cs="Times New Roman"/>
          <w:sz w:val="20"/>
          <w:szCs w:val="20"/>
        </w:rPr>
        <w:t>Korea: 26.5-29.5GHz</w:t>
      </w:r>
    </w:p>
    <w:p w:rsidR="00714DB1" w:rsidRPr="00714DB1" w:rsidRDefault="00714DB1" w:rsidP="00173E54">
      <w:pPr>
        <w:pStyle w:val="a4"/>
        <w:numPr>
          <w:ilvl w:val="0"/>
          <w:numId w:val="6"/>
        </w:numPr>
        <w:ind w:firstLineChars="0"/>
        <w:rPr>
          <w:rFonts w:ascii="Times New Roman" w:hAnsi="Times New Roman" w:cs="Times New Roman"/>
          <w:sz w:val="20"/>
          <w:szCs w:val="20"/>
        </w:rPr>
      </w:pPr>
      <w:r w:rsidRPr="00714DB1">
        <w:rPr>
          <w:rFonts w:ascii="Times New Roman" w:hAnsi="Times New Roman" w:cs="Times New Roman"/>
          <w:sz w:val="20"/>
          <w:szCs w:val="20"/>
        </w:rPr>
        <w:lastRenderedPageBreak/>
        <w:t>Japan: 27.5-29.5GHz</w:t>
      </w:r>
    </w:p>
    <w:p w:rsidR="00714DB1" w:rsidRPr="00714DB1" w:rsidRDefault="00714DB1" w:rsidP="00173E54">
      <w:pPr>
        <w:pStyle w:val="a4"/>
        <w:numPr>
          <w:ilvl w:val="0"/>
          <w:numId w:val="6"/>
        </w:numPr>
        <w:ind w:firstLineChars="0"/>
        <w:rPr>
          <w:rFonts w:ascii="Times New Roman" w:hAnsi="Times New Roman" w:cs="Times New Roman"/>
          <w:sz w:val="20"/>
          <w:szCs w:val="20"/>
        </w:rPr>
      </w:pPr>
      <w:r w:rsidRPr="00714DB1">
        <w:rPr>
          <w:rFonts w:ascii="Times New Roman" w:hAnsi="Times New Roman" w:cs="Times New Roman"/>
          <w:sz w:val="20"/>
          <w:szCs w:val="20"/>
        </w:rPr>
        <w:t>USA: 27.5-28.35GHz</w:t>
      </w:r>
    </w:p>
    <w:p w:rsidR="00E2231C" w:rsidRDefault="00E2231C" w:rsidP="00E2231C">
      <w:pPr>
        <w:spacing w:after="0"/>
        <w:jc w:val="both"/>
        <w:rPr>
          <w:lang w:val="en-US" w:eastAsia="zh-CN"/>
        </w:rPr>
      </w:pPr>
      <w:r>
        <w:rPr>
          <w:rFonts w:hint="eastAsia"/>
          <w:lang w:val="en-US" w:eastAsia="zh-CN"/>
        </w:rPr>
        <w:t>Then the question would be: if RAN4 define a single band with 3GHz frequency range to harmonize the UE ecosystem on 28GHz, is there any performance difference, esp</w:t>
      </w:r>
      <w:r w:rsidR="00031484">
        <w:rPr>
          <w:rFonts w:hint="eastAsia"/>
          <w:lang w:val="en-US" w:eastAsia="zh-CN"/>
        </w:rPr>
        <w:t>ecially performance loss, among</w:t>
      </w:r>
      <w:bookmarkStart w:id="0" w:name="_GoBack"/>
      <w:bookmarkEnd w:id="0"/>
      <w:r>
        <w:rPr>
          <w:rFonts w:hint="eastAsia"/>
          <w:lang w:val="en-US" w:eastAsia="zh-CN"/>
        </w:rPr>
        <w:t xml:space="preserve"> UE solutions to support specific bands perfectly match with different regional spectrum allocation. Furthermore, cost would another aspect to be concerned. </w:t>
      </w:r>
    </w:p>
    <w:p w:rsidR="006251BB" w:rsidRPr="00B725DE" w:rsidRDefault="00005D97" w:rsidP="00E2231C">
      <w:pPr>
        <w:spacing w:after="0"/>
        <w:jc w:val="both"/>
        <w:rPr>
          <w:lang w:val="en-US" w:eastAsia="zh-CN"/>
        </w:rPr>
      </w:pPr>
      <w:r>
        <w:rPr>
          <w:rFonts w:hint="eastAsia"/>
          <w:lang w:val="en-US" w:eastAsia="zh-CN"/>
        </w:rPr>
        <w:t xml:space="preserve">Regarding the concern on performance aspect, the companion contributions in [6][7] show some preliminary simulation result and analysis on </w:t>
      </w:r>
      <w:r>
        <w:rPr>
          <w:lang w:val="en-US" w:eastAsia="zh-CN"/>
        </w:rPr>
        <w:t>solution</w:t>
      </w:r>
      <w:r>
        <w:rPr>
          <w:rFonts w:hint="eastAsia"/>
          <w:lang w:val="en-US" w:eastAsia="zh-CN"/>
        </w:rPr>
        <w:t xml:space="preserve"> of 26.5-29.5GHz </w:t>
      </w:r>
      <w:r>
        <w:rPr>
          <w:lang w:val="en-US" w:eastAsia="zh-CN"/>
        </w:rPr>
        <w:t>solution</w:t>
      </w:r>
      <w:r>
        <w:rPr>
          <w:rFonts w:hint="eastAsia"/>
          <w:lang w:val="en-US" w:eastAsia="zh-CN"/>
        </w:rPr>
        <w:t xml:space="preserve"> on cell coverage and antenna performance, which could be reference.</w:t>
      </w:r>
      <w:r w:rsidR="007B2B4D">
        <w:rPr>
          <w:rFonts w:hint="eastAsia"/>
          <w:lang w:val="en-US" w:eastAsia="zh-CN"/>
        </w:rPr>
        <w:t xml:space="preserve"> </w:t>
      </w:r>
      <w:r>
        <w:rPr>
          <w:rFonts w:hint="eastAsia"/>
          <w:lang w:val="en-US" w:eastAsia="zh-CN"/>
        </w:rPr>
        <w:t xml:space="preserve">Aside that, in this contribution we would like to </w:t>
      </w:r>
      <w:r>
        <w:rPr>
          <w:lang w:val="en-US" w:eastAsia="zh-CN"/>
        </w:rPr>
        <w:t>share</w:t>
      </w:r>
      <w:r>
        <w:rPr>
          <w:rFonts w:hint="eastAsia"/>
          <w:lang w:val="en-US" w:eastAsia="zh-CN"/>
        </w:rPr>
        <w:t xml:space="preserve"> some </w:t>
      </w:r>
      <w:r>
        <w:rPr>
          <w:lang w:val="en-US" w:eastAsia="zh-CN"/>
        </w:rPr>
        <w:t>preliminary</w:t>
      </w:r>
      <w:r>
        <w:rPr>
          <w:rFonts w:hint="eastAsia"/>
          <w:lang w:val="en-US" w:eastAsia="zh-CN"/>
        </w:rPr>
        <w:t xml:space="preserve"> findi</w:t>
      </w:r>
      <w:r w:rsidR="006251BB">
        <w:rPr>
          <w:rFonts w:hint="eastAsia"/>
          <w:lang w:val="en-US" w:eastAsia="zh-CN"/>
        </w:rPr>
        <w:t>ng according to 28GHz trails which could cover 26.5GH- 29.5GHz frequency range and support up to 800MHz</w:t>
      </w:r>
      <w:r w:rsidR="00B725DE">
        <w:rPr>
          <w:rFonts w:hint="eastAsia"/>
          <w:lang w:val="en-US" w:eastAsia="zh-CN"/>
        </w:rPr>
        <w:t xml:space="preserve"> per single carrier. </w:t>
      </w:r>
      <w:r w:rsidR="006251BB">
        <w:rPr>
          <w:rFonts w:hint="eastAsia"/>
          <w:lang w:val="en-US" w:eastAsia="zh-CN"/>
        </w:rPr>
        <w:t xml:space="preserve">The trail is based on </w:t>
      </w:r>
      <w:r w:rsidR="006251BB" w:rsidRPr="006251BB">
        <w:rPr>
          <w:lang w:eastAsia="zh-CN"/>
        </w:rPr>
        <w:t xml:space="preserve">based on 2sub array architecture </w:t>
      </w:r>
      <w:r w:rsidR="006251BB">
        <w:rPr>
          <w:rFonts w:hint="eastAsia"/>
          <w:lang w:eastAsia="zh-CN"/>
        </w:rPr>
        <w:t xml:space="preserve">for both </w:t>
      </w:r>
      <w:r w:rsidR="006251BB">
        <w:rPr>
          <w:lang w:eastAsia="zh-CN"/>
        </w:rPr>
        <w:t>BS and UE showed</w:t>
      </w:r>
      <w:r w:rsidR="006251BB">
        <w:rPr>
          <w:rFonts w:hint="eastAsia"/>
          <w:lang w:eastAsia="zh-CN"/>
        </w:rPr>
        <w:t xml:space="preserve"> as below:</w:t>
      </w:r>
    </w:p>
    <w:p w:rsidR="00005D97" w:rsidRDefault="006251BB" w:rsidP="006251BB">
      <w:pPr>
        <w:spacing w:after="0"/>
        <w:ind w:firstLine="405"/>
        <w:jc w:val="both"/>
        <w:rPr>
          <w:lang w:val="en-US" w:eastAsia="zh-CN"/>
        </w:rPr>
      </w:pPr>
      <w:r w:rsidRPr="006251BB">
        <w:rPr>
          <w:noProof/>
          <w:lang w:val="en-US" w:eastAsia="zh-CN"/>
        </w:rPr>
        <w:drawing>
          <wp:inline distT="0" distB="0" distL="0" distR="0" wp14:anchorId="6CD2AE63" wp14:editId="6978F59D">
            <wp:extent cx="5486400" cy="1128395"/>
            <wp:effectExtent l="0" t="0" r="0"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0" cy="1128395"/>
                    </a:xfrm>
                    <a:prstGeom prst="rect">
                      <a:avLst/>
                    </a:prstGeom>
                    <a:noFill/>
                    <a:ln>
                      <a:noFill/>
                    </a:ln>
                    <a:extLst/>
                  </pic:spPr>
                </pic:pic>
              </a:graphicData>
            </a:graphic>
          </wp:inline>
        </w:drawing>
      </w:r>
    </w:p>
    <w:p w:rsidR="001271DD" w:rsidRDefault="002F628E" w:rsidP="006251BB">
      <w:pPr>
        <w:spacing w:after="0"/>
        <w:jc w:val="both"/>
        <w:rPr>
          <w:iCs/>
          <w:lang w:eastAsia="zh-CN"/>
        </w:rPr>
      </w:pPr>
      <w:r>
        <w:rPr>
          <w:rFonts w:hint="eastAsia"/>
          <w:iCs/>
          <w:lang w:eastAsia="zh-CN"/>
        </w:rPr>
        <w:t xml:space="preserve">According to measurement result to the trail, </w:t>
      </w:r>
      <w:r w:rsidRPr="001271DD">
        <w:rPr>
          <w:rFonts w:hint="eastAsia"/>
          <w:b/>
          <w:iCs/>
          <w:lang w:eastAsia="zh-CN"/>
        </w:rPr>
        <w:t xml:space="preserve">UE </w:t>
      </w:r>
      <w:r w:rsidR="00177A6D" w:rsidRPr="001271DD">
        <w:rPr>
          <w:b/>
          <w:iCs/>
          <w:lang w:eastAsia="zh-CN"/>
        </w:rPr>
        <w:t>can keep connecting to BS and high throughput can be achieved, the distance between BS and MS becomes around 200m.</w:t>
      </w:r>
      <w:r w:rsidR="00177A6D" w:rsidRPr="00177A6D">
        <w:rPr>
          <w:iCs/>
          <w:lang w:eastAsia="zh-CN"/>
        </w:rPr>
        <w:t xml:space="preserve"> </w:t>
      </w:r>
      <w:r w:rsidR="00B725DE">
        <w:rPr>
          <w:rFonts w:hint="eastAsia"/>
          <w:iCs/>
          <w:lang w:eastAsia="zh-CN"/>
        </w:rPr>
        <w:t>The</w:t>
      </w:r>
      <w:r w:rsidR="00177A6D" w:rsidRPr="00177A6D">
        <w:rPr>
          <w:iCs/>
          <w:lang w:eastAsia="zh-CN"/>
        </w:rPr>
        <w:t xml:space="preserve"> BF using Massive MIMO is very effective to extend the coverage in higher frequency.</w:t>
      </w:r>
      <w:r w:rsidR="00B725DE">
        <w:rPr>
          <w:rFonts w:hint="eastAsia"/>
          <w:iCs/>
          <w:lang w:eastAsia="zh-CN"/>
        </w:rPr>
        <w:t xml:space="preserve"> We agree that the final RAN4 agreement on RF </w:t>
      </w:r>
      <w:r w:rsidR="00B725DE">
        <w:rPr>
          <w:iCs/>
          <w:lang w:eastAsia="zh-CN"/>
        </w:rPr>
        <w:t>architecture</w:t>
      </w:r>
      <w:r w:rsidR="00B725DE">
        <w:rPr>
          <w:rFonts w:hint="eastAsia"/>
          <w:iCs/>
          <w:lang w:eastAsia="zh-CN"/>
        </w:rPr>
        <w:t xml:space="preserve"> including </w:t>
      </w:r>
      <w:r w:rsidR="00B725DE">
        <w:rPr>
          <w:iCs/>
          <w:lang w:eastAsia="zh-CN"/>
        </w:rPr>
        <w:t>antenna</w:t>
      </w:r>
      <w:r w:rsidR="00B725DE">
        <w:rPr>
          <w:rFonts w:hint="eastAsia"/>
          <w:iCs/>
          <w:lang w:eastAsia="zh-CN"/>
        </w:rPr>
        <w:t xml:space="preserve"> assumption, power class and etc. may be different compared with this trail for measurement. However, it still could be taken as evidence that the concern on cell cov</w:t>
      </w:r>
      <w:r w:rsidR="001271DD">
        <w:rPr>
          <w:rFonts w:hint="eastAsia"/>
          <w:iCs/>
          <w:lang w:eastAsia="zh-CN"/>
        </w:rPr>
        <w:t>erage of MMW could be mitigated</w:t>
      </w:r>
      <w:r w:rsidR="00B725DE">
        <w:rPr>
          <w:rFonts w:hint="eastAsia"/>
          <w:iCs/>
          <w:lang w:eastAsia="zh-CN"/>
        </w:rPr>
        <w:t>.</w:t>
      </w:r>
    </w:p>
    <w:p w:rsidR="006251BB" w:rsidRDefault="001271DD" w:rsidP="006251BB">
      <w:pPr>
        <w:spacing w:after="0"/>
        <w:jc w:val="both"/>
        <w:rPr>
          <w:iCs/>
          <w:lang w:eastAsia="zh-CN"/>
        </w:rPr>
      </w:pPr>
      <w:r>
        <w:rPr>
          <w:rFonts w:hint="eastAsia"/>
          <w:iCs/>
          <w:lang w:eastAsia="zh-CN"/>
        </w:rPr>
        <w:t xml:space="preserve">More specific on UE side, the potential issues which may impact on UL coverage could be IL of filter, IL of antenna feeder, PA </w:t>
      </w:r>
      <w:r w:rsidR="0075135D">
        <w:rPr>
          <w:rFonts w:hint="eastAsia"/>
          <w:iCs/>
          <w:lang w:eastAsia="zh-CN"/>
        </w:rPr>
        <w:t xml:space="preserve">performance. On PA side, [8] provides some PA data which shows the </w:t>
      </w:r>
      <w:r w:rsidR="0075135D">
        <w:rPr>
          <w:iCs/>
          <w:lang w:eastAsia="zh-CN"/>
        </w:rPr>
        <w:t>possibility</w:t>
      </w:r>
      <w:r w:rsidR="0075135D">
        <w:rPr>
          <w:rFonts w:hint="eastAsia"/>
          <w:iCs/>
          <w:lang w:eastAsia="zh-CN"/>
        </w:rPr>
        <w:t xml:space="preserve"> to support the target range. And for filter, it is not decided yet even in RAN4 whether the RF filter would be needed in MMW range or not. However, according initial simulation results captured in [5] illustrated as below, at 28GHz band RF filter with 800MHz </w:t>
      </w:r>
      <w:proofErr w:type="spellStart"/>
      <w:r w:rsidR="0075135D">
        <w:rPr>
          <w:rFonts w:hint="eastAsia"/>
          <w:iCs/>
          <w:lang w:eastAsia="zh-CN"/>
        </w:rPr>
        <w:t>passband</w:t>
      </w:r>
      <w:proofErr w:type="spellEnd"/>
      <w:r w:rsidR="0075135D">
        <w:rPr>
          <w:rFonts w:hint="eastAsia"/>
          <w:iCs/>
          <w:lang w:eastAsia="zh-CN"/>
        </w:rPr>
        <w:t xml:space="preserve"> would be more challenging compared with 3.2GHz </w:t>
      </w:r>
      <w:proofErr w:type="spellStart"/>
      <w:r w:rsidR="0075135D">
        <w:rPr>
          <w:rFonts w:hint="eastAsia"/>
          <w:iCs/>
          <w:lang w:eastAsia="zh-CN"/>
        </w:rPr>
        <w:t>passband</w:t>
      </w:r>
      <w:proofErr w:type="spellEnd"/>
      <w:r w:rsidR="0075135D">
        <w:rPr>
          <w:rFonts w:hint="eastAsia"/>
          <w:iCs/>
          <w:lang w:eastAsia="zh-CN"/>
        </w:rPr>
        <w:t xml:space="preserve"> one.</w:t>
      </w:r>
    </w:p>
    <w:p w:rsidR="0075135D" w:rsidRDefault="0075135D" w:rsidP="0075135D">
      <w:pPr>
        <w:pStyle w:val="af0"/>
        <w:jc w:val="center"/>
        <w:rPr>
          <w:noProof/>
        </w:rPr>
      </w:pPr>
      <w:r>
        <w:rPr>
          <w:noProof/>
          <w:lang w:val="en-US" w:eastAsia="zh-CN"/>
        </w:rPr>
        <w:drawing>
          <wp:inline distT="0" distB="0" distL="0" distR="0" wp14:anchorId="6073665E" wp14:editId="462B184A">
            <wp:extent cx="2004695" cy="2013585"/>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04695" cy="2013585"/>
                    </a:xfrm>
                    <a:prstGeom prst="rect">
                      <a:avLst/>
                    </a:prstGeom>
                    <a:noFill/>
                    <a:ln>
                      <a:noFill/>
                    </a:ln>
                  </pic:spPr>
                </pic:pic>
              </a:graphicData>
            </a:graphic>
          </wp:inline>
        </w:drawing>
      </w:r>
      <w:r>
        <w:rPr>
          <w:noProof/>
        </w:rPr>
        <w:t xml:space="preserve">   </w:t>
      </w:r>
      <w:r>
        <w:rPr>
          <w:noProof/>
          <w:lang w:val="en-US" w:eastAsia="zh-CN"/>
        </w:rPr>
        <w:drawing>
          <wp:inline distT="0" distB="0" distL="0" distR="0" wp14:anchorId="7E4F972F" wp14:editId="4E67F124">
            <wp:extent cx="3516630" cy="2092325"/>
            <wp:effectExtent l="0" t="0" r="762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16630" cy="2092325"/>
                    </a:xfrm>
                    <a:prstGeom prst="rect">
                      <a:avLst/>
                    </a:prstGeom>
                    <a:noFill/>
                    <a:ln>
                      <a:noFill/>
                    </a:ln>
                  </pic:spPr>
                </pic:pic>
              </a:graphicData>
            </a:graphic>
          </wp:inline>
        </w:drawing>
      </w:r>
    </w:p>
    <w:p w:rsidR="0075135D" w:rsidRDefault="0075135D" w:rsidP="0075135D">
      <w:pPr>
        <w:pStyle w:val="Guidance"/>
        <w:jc w:val="center"/>
        <w:rPr>
          <w:sz w:val="22"/>
        </w:rPr>
      </w:pPr>
      <w:r w:rsidRPr="00456A0B">
        <w:rPr>
          <w:rFonts w:ascii="Arial" w:hAnsi="Arial"/>
          <w:b/>
          <w:i w:val="0"/>
          <w:color w:val="auto"/>
          <w:lang w:eastAsia="ja-JP"/>
        </w:rPr>
        <w:t>Figure 6.1.</w:t>
      </w:r>
      <w:r>
        <w:rPr>
          <w:rFonts w:ascii="Arial" w:hAnsi="Arial" w:hint="eastAsia"/>
          <w:b/>
          <w:i w:val="0"/>
          <w:color w:val="auto"/>
          <w:lang w:eastAsia="ja-JP"/>
        </w:rPr>
        <w:t>9.3</w:t>
      </w:r>
      <w:r w:rsidRPr="00456A0B">
        <w:rPr>
          <w:rFonts w:ascii="Arial" w:hAnsi="Arial" w:hint="eastAsia"/>
          <w:b/>
          <w:i w:val="0"/>
          <w:color w:val="auto"/>
          <w:lang w:eastAsia="ja-JP"/>
        </w:rPr>
        <w:t>.2</w:t>
      </w:r>
      <w:r w:rsidRPr="00456A0B">
        <w:rPr>
          <w:rFonts w:ascii="Arial" w:hAnsi="Arial"/>
          <w:b/>
          <w:i w:val="0"/>
          <w:color w:val="auto"/>
          <w:lang w:eastAsia="ja-JP"/>
        </w:rPr>
        <w:t>-</w:t>
      </w:r>
      <w:r>
        <w:rPr>
          <w:rFonts w:ascii="Arial" w:hAnsi="Arial" w:hint="eastAsia"/>
          <w:b/>
          <w:i w:val="0"/>
          <w:color w:val="auto"/>
          <w:lang w:eastAsia="ja-JP"/>
        </w:rPr>
        <w:t>1</w:t>
      </w:r>
      <w:r>
        <w:rPr>
          <w:rFonts w:ascii="Arial" w:eastAsiaTheme="minorEastAsia" w:hAnsi="Arial" w:hint="eastAsia"/>
          <w:b/>
          <w:i w:val="0"/>
          <w:color w:val="auto"/>
          <w:lang w:eastAsia="zh-CN"/>
        </w:rPr>
        <w:t xml:space="preserve"> in TR38.803</w:t>
      </w:r>
      <w:r>
        <w:rPr>
          <w:rFonts w:ascii="Arial" w:hAnsi="Arial" w:hint="eastAsia"/>
          <w:b/>
          <w:i w:val="0"/>
          <w:color w:val="auto"/>
          <w:lang w:eastAsia="ja-JP"/>
        </w:rPr>
        <w:t xml:space="preserve">: </w:t>
      </w:r>
      <w:r w:rsidRPr="00456A0B">
        <w:rPr>
          <w:rFonts w:ascii="Arial" w:hAnsi="Arial"/>
          <w:b/>
          <w:i w:val="0"/>
          <w:color w:val="auto"/>
          <w:lang w:eastAsia="ja-JP"/>
        </w:rPr>
        <w:t>Example 3-pole LC filter with 800 and 4x800 MHz bandwidth, for different Q value</w:t>
      </w:r>
    </w:p>
    <w:p w:rsidR="0075135D" w:rsidRPr="0075135D" w:rsidRDefault="0075135D" w:rsidP="006251BB">
      <w:pPr>
        <w:spacing w:after="0"/>
        <w:jc w:val="both"/>
        <w:rPr>
          <w:iCs/>
          <w:lang w:eastAsia="zh-CN"/>
        </w:rPr>
      </w:pPr>
      <w:r>
        <w:rPr>
          <w:rFonts w:hint="eastAsia"/>
          <w:iCs/>
          <w:lang w:eastAsia="zh-CN"/>
        </w:rPr>
        <w:t xml:space="preserve">For potential IL of antenna feeder, it could be resolved by utilization of </w:t>
      </w:r>
      <w:r w:rsidRPr="0075135D">
        <w:rPr>
          <w:iCs/>
          <w:lang w:eastAsia="zh-CN"/>
        </w:rPr>
        <w:t>SIW (substrate integrated waveguide) antenna</w:t>
      </w:r>
      <w:r>
        <w:rPr>
          <w:rFonts w:hint="eastAsia"/>
          <w:iCs/>
          <w:lang w:eastAsia="zh-CN"/>
        </w:rPr>
        <w:t xml:space="preserve">, which could help to lighten the </w:t>
      </w:r>
      <w:r w:rsidR="000121EB">
        <w:rPr>
          <w:rFonts w:hint="eastAsia"/>
          <w:iCs/>
          <w:lang w:eastAsia="zh-CN"/>
        </w:rPr>
        <w:t xml:space="preserve">impact on coverage further. </w:t>
      </w:r>
    </w:p>
    <w:p w:rsidR="001271DD" w:rsidRPr="00177A6D" w:rsidRDefault="001271DD" w:rsidP="006251BB">
      <w:pPr>
        <w:spacing w:after="0"/>
        <w:jc w:val="both"/>
        <w:rPr>
          <w:lang w:val="en-US" w:eastAsia="zh-CN"/>
        </w:rPr>
      </w:pPr>
    </w:p>
    <w:p w:rsidR="00714DB1" w:rsidRPr="00714DB1" w:rsidRDefault="001739A2" w:rsidP="00E2231C">
      <w:pPr>
        <w:spacing w:after="0"/>
        <w:jc w:val="both"/>
        <w:rPr>
          <w:lang w:val="en-US" w:eastAsia="zh-CN"/>
        </w:rPr>
      </w:pPr>
      <w:r>
        <w:rPr>
          <w:rFonts w:hint="eastAsia"/>
          <w:lang w:val="en-US" w:eastAsia="zh-CN"/>
        </w:rPr>
        <w:lastRenderedPageBreak/>
        <w:t>For the cost aspect,</w:t>
      </w:r>
      <w:r w:rsidR="00BF6FA8">
        <w:rPr>
          <w:rFonts w:hint="eastAsia"/>
          <w:lang w:val="en-US" w:eastAsia="zh-CN"/>
        </w:rPr>
        <w:t xml:space="preserve"> it</w:t>
      </w:r>
      <w:r w:rsidR="00BF6FA8">
        <w:rPr>
          <w:lang w:val="en-US" w:eastAsia="zh-CN"/>
        </w:rPr>
        <w:t>’</w:t>
      </w:r>
      <w:r w:rsidR="00BF6FA8">
        <w:rPr>
          <w:rFonts w:hint="eastAsia"/>
          <w:lang w:val="en-US" w:eastAsia="zh-CN"/>
        </w:rPr>
        <w:t xml:space="preserve">s </w:t>
      </w:r>
      <w:r w:rsidR="00BF6FA8">
        <w:rPr>
          <w:lang w:val="en-US" w:eastAsia="zh-CN"/>
        </w:rPr>
        <w:t>always</w:t>
      </w:r>
      <w:r w:rsidR="00BF6FA8">
        <w:rPr>
          <w:rFonts w:hint="eastAsia"/>
          <w:lang w:val="en-US" w:eastAsia="zh-CN"/>
        </w:rPr>
        <w:t xml:space="preserve"> </w:t>
      </w:r>
      <w:r w:rsidR="00BF6FA8">
        <w:rPr>
          <w:lang w:val="en-US" w:eastAsia="zh-CN"/>
        </w:rPr>
        <w:t>beneficial</w:t>
      </w:r>
      <w:r w:rsidR="00BF6FA8">
        <w:rPr>
          <w:rFonts w:hint="eastAsia"/>
          <w:lang w:val="en-US" w:eastAsia="zh-CN"/>
        </w:rPr>
        <w:t xml:space="preserve"> with </w:t>
      </w:r>
      <w:r w:rsidR="00BF6FA8">
        <w:rPr>
          <w:lang w:val="en-US" w:eastAsia="zh-CN"/>
        </w:rPr>
        <w:t>harmonized</w:t>
      </w:r>
      <w:r w:rsidR="00BF6FA8">
        <w:rPr>
          <w:rFonts w:hint="eastAsia"/>
          <w:lang w:val="en-US" w:eastAsia="zh-CN"/>
        </w:rPr>
        <w:t xml:space="preserve"> global band considering </w:t>
      </w:r>
      <w:r w:rsidR="00BF6FA8">
        <w:rPr>
          <w:lang w:val="en-US" w:eastAsia="zh-CN"/>
        </w:rPr>
        <w:t>global</w:t>
      </w:r>
      <w:r w:rsidR="00BF6FA8">
        <w:rPr>
          <w:rFonts w:hint="eastAsia"/>
          <w:lang w:val="en-US" w:eastAsia="zh-CN"/>
        </w:rPr>
        <w:t xml:space="preserve"> ecosystem. </w:t>
      </w:r>
      <w:r w:rsidR="00005D97">
        <w:rPr>
          <w:rFonts w:hint="eastAsia"/>
          <w:lang w:val="en-US" w:eastAsia="zh-CN"/>
        </w:rPr>
        <w:t xml:space="preserve">. </w:t>
      </w:r>
    </w:p>
    <w:p w:rsidR="008B42D8" w:rsidRDefault="008B42D8" w:rsidP="008B42D8">
      <w:pPr>
        <w:pStyle w:val="1"/>
        <w:rPr>
          <w:rFonts w:cs="Arial"/>
          <w:lang w:eastAsia="zh-CN"/>
        </w:rPr>
      </w:pPr>
      <w:r>
        <w:rPr>
          <w:rFonts w:cs="Arial" w:hint="eastAsia"/>
          <w:lang w:eastAsia="zh-CN"/>
        </w:rPr>
        <w:t>Conclusion</w:t>
      </w:r>
    </w:p>
    <w:p w:rsidR="00853948" w:rsidRDefault="008B42D8" w:rsidP="000A7857">
      <w:pPr>
        <w:jc w:val="both"/>
        <w:rPr>
          <w:lang w:eastAsia="zh-CN"/>
        </w:rPr>
      </w:pPr>
      <w:r>
        <w:rPr>
          <w:rFonts w:hint="eastAsia"/>
          <w:lang w:eastAsia="zh-CN"/>
        </w:rPr>
        <w:t>In this contribution we provide</w:t>
      </w:r>
      <w:r w:rsidR="00853948">
        <w:rPr>
          <w:rFonts w:hint="eastAsia"/>
          <w:lang w:eastAsia="zh-CN"/>
        </w:rPr>
        <w:t xml:space="preserve"> the proposal on how to define NR band on frequency range of 24.25-29.5GHz as below:</w:t>
      </w:r>
    </w:p>
    <w:p w:rsidR="00853948" w:rsidRDefault="00853948" w:rsidP="00714DB1">
      <w:pPr>
        <w:spacing w:after="0"/>
        <w:jc w:val="both"/>
        <w:rPr>
          <w:lang w:eastAsia="zh-CN"/>
        </w:rPr>
      </w:pPr>
      <w:r w:rsidRPr="00853948">
        <w:rPr>
          <w:rFonts w:hint="eastAsia"/>
          <w:b/>
          <w:lang w:eastAsia="zh-CN"/>
        </w:rPr>
        <w:t>Proposal</w:t>
      </w:r>
      <w:r>
        <w:rPr>
          <w:rFonts w:hint="eastAsia"/>
          <w:lang w:eastAsia="zh-CN"/>
        </w:rPr>
        <w:t>: define two separated bands as below on frequency range of 24.25-29.5GHz in Rel-15</w:t>
      </w:r>
    </w:p>
    <w:p w:rsidR="00853948" w:rsidRPr="00853948" w:rsidRDefault="00853948" w:rsidP="00173E54">
      <w:pPr>
        <w:pStyle w:val="a4"/>
        <w:numPr>
          <w:ilvl w:val="0"/>
          <w:numId w:val="5"/>
        </w:numPr>
        <w:ind w:firstLineChars="0"/>
        <w:jc w:val="both"/>
        <w:rPr>
          <w:rFonts w:ascii="Times New Roman" w:hAnsi="Times New Roman" w:cs="Times New Roman"/>
          <w:sz w:val="20"/>
          <w:szCs w:val="20"/>
          <w:lang w:val="en-GB"/>
        </w:rPr>
      </w:pPr>
      <w:r w:rsidRPr="00853948">
        <w:rPr>
          <w:rFonts w:ascii="Times New Roman" w:hAnsi="Times New Roman" w:cs="Times New Roman" w:hint="eastAsia"/>
          <w:sz w:val="20"/>
          <w:szCs w:val="20"/>
          <w:lang w:val="en-GB"/>
        </w:rPr>
        <w:t xml:space="preserve">28GHz band: </w:t>
      </w:r>
      <w:r w:rsidRPr="00853948">
        <w:rPr>
          <w:rFonts w:ascii="Times New Roman" w:hAnsi="Times New Roman" w:cs="Times New Roman"/>
          <w:sz w:val="20"/>
          <w:szCs w:val="20"/>
          <w:lang w:val="en-GB"/>
        </w:rPr>
        <w:t>26.5-29.5GHz</w:t>
      </w:r>
    </w:p>
    <w:p w:rsidR="00853948" w:rsidRPr="00853948" w:rsidRDefault="00853948" w:rsidP="00173E54">
      <w:pPr>
        <w:pStyle w:val="a4"/>
        <w:numPr>
          <w:ilvl w:val="0"/>
          <w:numId w:val="5"/>
        </w:numPr>
        <w:ind w:firstLineChars="0"/>
        <w:jc w:val="both"/>
        <w:rPr>
          <w:rFonts w:ascii="Times New Roman" w:hAnsi="Times New Roman" w:cs="Times New Roman"/>
          <w:sz w:val="20"/>
          <w:szCs w:val="20"/>
          <w:lang w:val="en-GB"/>
        </w:rPr>
      </w:pPr>
      <w:r w:rsidRPr="00853948">
        <w:rPr>
          <w:rFonts w:ascii="Times New Roman" w:hAnsi="Times New Roman" w:cs="Times New Roman" w:hint="eastAsia"/>
          <w:sz w:val="20"/>
          <w:szCs w:val="20"/>
          <w:lang w:val="en-GB"/>
        </w:rPr>
        <w:t xml:space="preserve">26GHz band: </w:t>
      </w:r>
      <w:r w:rsidRPr="00853948">
        <w:rPr>
          <w:rFonts w:ascii="Times New Roman" w:hAnsi="Times New Roman" w:cs="Times New Roman"/>
          <w:sz w:val="20"/>
          <w:szCs w:val="20"/>
          <w:lang w:val="en-GB"/>
        </w:rPr>
        <w:t>24.25-27.5GHz</w:t>
      </w:r>
    </w:p>
    <w:p w:rsidR="008B42D8" w:rsidRPr="000A7857" w:rsidRDefault="00714DB1" w:rsidP="000A7857">
      <w:pPr>
        <w:jc w:val="both"/>
        <w:rPr>
          <w:lang w:eastAsia="zh-CN"/>
        </w:rPr>
      </w:pPr>
      <w:r>
        <w:rPr>
          <w:rFonts w:hint="eastAsia"/>
          <w:lang w:eastAsia="zh-CN"/>
        </w:rPr>
        <w:t>Furthermore, discussion</w:t>
      </w:r>
      <w:r w:rsidR="00853948">
        <w:rPr>
          <w:rFonts w:hint="eastAsia"/>
          <w:lang w:eastAsia="zh-CN"/>
        </w:rPr>
        <w:t xml:space="preserve"> on 28GHz band of 26.5-29.5GHz is shared in this </w:t>
      </w:r>
      <w:r w:rsidR="00E501C1">
        <w:rPr>
          <w:rFonts w:hint="eastAsia"/>
          <w:lang w:eastAsia="zh-CN"/>
        </w:rPr>
        <w:t xml:space="preserve">contribution according </w:t>
      </w:r>
      <w:r w:rsidR="00031484">
        <w:rPr>
          <w:rFonts w:hint="eastAsia"/>
          <w:lang w:eastAsia="zh-CN"/>
        </w:rPr>
        <w:t xml:space="preserve">to </w:t>
      </w:r>
      <w:r w:rsidR="00E501C1">
        <w:rPr>
          <w:rFonts w:hint="eastAsia"/>
          <w:lang w:eastAsia="zh-CN"/>
        </w:rPr>
        <w:t>initial trial and finding in SI phase</w:t>
      </w:r>
      <w:r w:rsidR="00853948">
        <w:rPr>
          <w:rFonts w:hint="eastAsia"/>
          <w:lang w:eastAsia="zh-CN"/>
        </w:rPr>
        <w:t>.</w:t>
      </w:r>
    </w:p>
    <w:p w:rsidR="00BF1ADE" w:rsidRPr="002D1706" w:rsidRDefault="00BF1ADE" w:rsidP="00BF1ADE">
      <w:pPr>
        <w:pStyle w:val="1"/>
        <w:rPr>
          <w:rFonts w:cs="Arial"/>
          <w:lang w:eastAsia="zh-CN"/>
        </w:rPr>
      </w:pPr>
      <w:r w:rsidRPr="002D1706">
        <w:rPr>
          <w:rFonts w:cs="Arial"/>
          <w:lang w:eastAsia="zh-CN"/>
        </w:rPr>
        <w:t>Reference</w:t>
      </w:r>
    </w:p>
    <w:p w:rsidR="000179CB" w:rsidRPr="000179CB" w:rsidRDefault="000179CB" w:rsidP="000179CB">
      <w:pPr>
        <w:spacing w:after="0"/>
        <w:rPr>
          <w:rFonts w:ascii="Arial" w:hAnsi="Arial" w:cs="Arial"/>
          <w:lang w:eastAsia="zh-CN"/>
        </w:rPr>
      </w:pPr>
      <w:r w:rsidRPr="000179CB">
        <w:rPr>
          <w:rFonts w:ascii="Arial" w:hAnsi="Arial" w:cs="Arial"/>
          <w:lang w:eastAsia="zh-CN"/>
        </w:rPr>
        <w:t>[1]</w:t>
      </w:r>
      <w:r w:rsidR="009A7527">
        <w:rPr>
          <w:rFonts w:ascii="Arial" w:hAnsi="Arial" w:cs="Arial" w:hint="eastAsia"/>
          <w:lang w:eastAsia="zh-CN"/>
        </w:rPr>
        <w:t xml:space="preserve"> </w:t>
      </w:r>
      <w:r w:rsidR="00310EE7" w:rsidRPr="00310EE7">
        <w:rPr>
          <w:rFonts w:ascii="Arial" w:hAnsi="Arial" w:cs="Arial"/>
          <w:lang w:eastAsia="zh-CN"/>
        </w:rPr>
        <w:t>RP-170847</w:t>
      </w:r>
      <w:r w:rsidRPr="000179CB">
        <w:rPr>
          <w:rFonts w:ascii="Arial" w:hAnsi="Arial" w:cs="Arial"/>
          <w:lang w:eastAsia="zh-CN"/>
        </w:rPr>
        <w:t xml:space="preserve">, </w:t>
      </w:r>
      <w:r w:rsidR="00310EE7" w:rsidRPr="00310EE7">
        <w:rPr>
          <w:rFonts w:ascii="Arial" w:hAnsi="Arial" w:cs="Arial"/>
          <w:lang w:eastAsia="zh-CN"/>
        </w:rPr>
        <w:t xml:space="preserve">New WID on </w:t>
      </w:r>
      <w:r w:rsidR="00310EE7" w:rsidRPr="00310EE7">
        <w:rPr>
          <w:rFonts w:ascii="Arial" w:hAnsi="Arial" w:cs="Arial" w:hint="eastAsia"/>
          <w:lang w:eastAsia="zh-CN"/>
        </w:rPr>
        <w:t>New Radio Access Technology</w:t>
      </w:r>
    </w:p>
    <w:p w:rsidR="00DB0DAD" w:rsidRDefault="00DB0DAD" w:rsidP="000179CB">
      <w:pPr>
        <w:spacing w:after="0"/>
        <w:rPr>
          <w:rFonts w:ascii="Arial" w:hAnsi="Arial" w:cs="Arial"/>
          <w:lang w:eastAsia="zh-CN"/>
        </w:rPr>
      </w:pPr>
      <w:r>
        <w:rPr>
          <w:rFonts w:ascii="Arial" w:hAnsi="Arial" w:cs="Arial" w:hint="eastAsia"/>
          <w:lang w:eastAsia="zh-CN"/>
        </w:rPr>
        <w:t>[2]</w:t>
      </w:r>
      <w:r w:rsidRPr="00DB0DAD">
        <w:rPr>
          <w:rFonts w:ascii="Arial" w:hAnsi="Arial" w:cs="Arial"/>
          <w:lang w:eastAsia="zh-CN"/>
        </w:rPr>
        <w:t xml:space="preserve"> </w:t>
      </w:r>
      <w:r w:rsidRPr="00DB0DAD">
        <w:rPr>
          <w:rFonts w:ascii="Arial" w:hAnsi="Arial" w:cs="Arial" w:hint="eastAsia"/>
          <w:lang w:eastAsia="zh-CN"/>
        </w:rPr>
        <w:t xml:space="preserve">R4-1700773, </w:t>
      </w:r>
      <w:r w:rsidRPr="00DB0DAD">
        <w:rPr>
          <w:rFonts w:ascii="Arial" w:hAnsi="Arial" w:cs="Arial"/>
          <w:lang w:eastAsia="zh-CN"/>
        </w:rPr>
        <w:t>NR spectrum for Korea</w:t>
      </w:r>
    </w:p>
    <w:p w:rsidR="00DB0DAD" w:rsidRDefault="00DB0DAD" w:rsidP="000179CB">
      <w:pPr>
        <w:spacing w:after="0"/>
        <w:rPr>
          <w:rFonts w:ascii="Arial" w:hAnsi="Arial" w:cs="Arial"/>
          <w:lang w:eastAsia="zh-CN"/>
        </w:rPr>
      </w:pPr>
      <w:r w:rsidRPr="00DB0DAD">
        <w:rPr>
          <w:rFonts w:ascii="Arial" w:hAnsi="Arial" w:cs="Arial" w:hint="eastAsia"/>
          <w:lang w:eastAsia="zh-CN"/>
        </w:rPr>
        <w:t>[</w:t>
      </w:r>
      <w:r>
        <w:rPr>
          <w:rFonts w:ascii="Arial" w:hAnsi="Arial" w:cs="Arial" w:hint="eastAsia"/>
          <w:lang w:eastAsia="zh-CN"/>
        </w:rPr>
        <w:t xml:space="preserve">3] </w:t>
      </w:r>
      <w:hyperlink r:id="rId12" w:history="1">
        <w:r w:rsidRPr="00DB0DAD">
          <w:rPr>
            <w:rFonts w:ascii="Arial" w:hAnsi="Arial" w:cs="Arial"/>
            <w:lang w:eastAsia="zh-CN"/>
          </w:rPr>
          <w:t>R4-1700866</w:t>
        </w:r>
      </w:hyperlink>
      <w:r w:rsidRPr="00DB0DAD">
        <w:rPr>
          <w:rFonts w:ascii="Arial" w:hAnsi="Arial" w:cs="Arial" w:hint="eastAsia"/>
          <w:lang w:eastAsia="zh-CN"/>
        </w:rPr>
        <w:t xml:space="preserve">, </w:t>
      </w:r>
      <w:r w:rsidRPr="00DB0DAD">
        <w:rPr>
          <w:rFonts w:ascii="Arial" w:hAnsi="Arial" w:cs="Arial"/>
          <w:lang w:eastAsia="zh-CN"/>
        </w:rPr>
        <w:t>On band harmonization feasibility</w:t>
      </w:r>
    </w:p>
    <w:p w:rsidR="00DB0DAD" w:rsidRDefault="00DB0DAD" w:rsidP="00DB0DAD">
      <w:pPr>
        <w:spacing w:after="0"/>
        <w:rPr>
          <w:rFonts w:ascii="Arial" w:hAnsi="Arial" w:cs="Arial"/>
          <w:lang w:eastAsia="zh-CN"/>
        </w:rPr>
      </w:pPr>
      <w:r w:rsidRPr="000179CB">
        <w:rPr>
          <w:rFonts w:ascii="Arial" w:hAnsi="Arial" w:cs="Arial"/>
          <w:lang w:eastAsia="zh-CN"/>
        </w:rPr>
        <w:t>[</w:t>
      </w:r>
      <w:r>
        <w:rPr>
          <w:rFonts w:ascii="Arial" w:hAnsi="Arial" w:cs="Arial" w:hint="eastAsia"/>
          <w:lang w:eastAsia="zh-CN"/>
        </w:rPr>
        <w:t>4</w:t>
      </w:r>
      <w:r w:rsidRPr="000179CB">
        <w:rPr>
          <w:rFonts w:ascii="Arial" w:hAnsi="Arial" w:cs="Arial"/>
          <w:lang w:eastAsia="zh-CN"/>
        </w:rPr>
        <w:t xml:space="preserve">] </w:t>
      </w:r>
      <w:r>
        <w:rPr>
          <w:rFonts w:ascii="Arial" w:hAnsi="Arial" w:cs="Arial" w:hint="eastAsia"/>
          <w:lang w:eastAsia="zh-CN"/>
        </w:rPr>
        <w:t xml:space="preserve">R4-1701068, </w:t>
      </w:r>
      <w:r w:rsidRPr="00DB0DAD">
        <w:rPr>
          <w:rFonts w:ascii="Arial" w:hAnsi="Arial" w:cs="Arial" w:hint="eastAsia"/>
          <w:lang w:eastAsia="zh-CN"/>
        </w:rPr>
        <w:t xml:space="preserve">Priority </w:t>
      </w:r>
      <w:r w:rsidRPr="00DB0DAD">
        <w:rPr>
          <w:rFonts w:ascii="Arial" w:hAnsi="Arial" w:cs="Arial"/>
          <w:lang w:eastAsia="zh-CN"/>
        </w:rPr>
        <w:t xml:space="preserve">bands for </w:t>
      </w:r>
      <w:r w:rsidRPr="00DB0DAD">
        <w:rPr>
          <w:rFonts w:ascii="Arial" w:hAnsi="Arial" w:cs="Arial" w:hint="eastAsia"/>
          <w:lang w:eastAsia="zh-CN"/>
        </w:rPr>
        <w:t>NR</w:t>
      </w:r>
    </w:p>
    <w:p w:rsidR="00DB0DAD" w:rsidRDefault="00714DB1" w:rsidP="000179CB">
      <w:pPr>
        <w:spacing w:after="0"/>
        <w:rPr>
          <w:rFonts w:ascii="Arial" w:hAnsi="Arial" w:cs="Arial"/>
          <w:lang w:eastAsia="zh-CN"/>
        </w:rPr>
      </w:pPr>
      <w:r>
        <w:rPr>
          <w:rFonts w:ascii="Arial" w:hAnsi="Arial" w:cs="Arial" w:hint="eastAsia"/>
          <w:lang w:eastAsia="zh-CN"/>
        </w:rPr>
        <w:t>[5] RP-170439</w:t>
      </w:r>
      <w:r w:rsidR="0075135D">
        <w:rPr>
          <w:rFonts w:ascii="Arial" w:hAnsi="Arial" w:cs="Arial" w:hint="eastAsia"/>
          <w:lang w:eastAsia="zh-CN"/>
        </w:rPr>
        <w:t>, TR38.803</w:t>
      </w:r>
    </w:p>
    <w:p w:rsidR="00714DB1" w:rsidRPr="00714DB1" w:rsidRDefault="00714DB1" w:rsidP="000179CB">
      <w:pPr>
        <w:spacing w:after="0"/>
        <w:rPr>
          <w:rFonts w:ascii="Arial" w:hAnsi="Arial" w:cs="Arial"/>
          <w:lang w:eastAsia="zh-CN"/>
        </w:rPr>
      </w:pPr>
      <w:r>
        <w:rPr>
          <w:rFonts w:ascii="Arial" w:hAnsi="Arial" w:cs="Arial" w:hint="eastAsia"/>
          <w:lang w:eastAsia="zh-CN"/>
        </w:rPr>
        <w:t xml:space="preserve">[6] R4-1702815, </w:t>
      </w:r>
      <w:r w:rsidRPr="00714DB1">
        <w:rPr>
          <w:rFonts w:ascii="Arial" w:hAnsi="Arial" w:cs="Arial"/>
          <w:lang w:eastAsia="zh-CN"/>
        </w:rPr>
        <w:t>Bandwidth Effect on LOS Cell Coverage for 28GHz</w:t>
      </w:r>
    </w:p>
    <w:p w:rsidR="00714DB1" w:rsidRDefault="00714DB1" w:rsidP="000179CB">
      <w:pPr>
        <w:spacing w:after="0"/>
        <w:rPr>
          <w:rFonts w:ascii="Arial" w:hAnsi="Arial" w:cs="Arial"/>
          <w:lang w:eastAsia="zh-CN"/>
        </w:rPr>
      </w:pPr>
      <w:r w:rsidRPr="00714DB1">
        <w:rPr>
          <w:rFonts w:ascii="Arial" w:hAnsi="Arial" w:cs="Arial" w:hint="eastAsia"/>
          <w:lang w:eastAsia="zh-CN"/>
        </w:rPr>
        <w:t xml:space="preserve">[7] R4-1702816, </w:t>
      </w:r>
      <w:r w:rsidRPr="00714DB1">
        <w:rPr>
          <w:rFonts w:ascii="Arial" w:hAnsi="Arial" w:cs="Arial"/>
          <w:lang w:eastAsia="zh-CN"/>
        </w:rPr>
        <w:t>Mobile Station Antenna Performance at 26.5GHz-29.5GHz</w:t>
      </w:r>
    </w:p>
    <w:p w:rsidR="0075135D" w:rsidRPr="00714DB1" w:rsidRDefault="0075135D" w:rsidP="000179CB">
      <w:pPr>
        <w:spacing w:after="0"/>
        <w:rPr>
          <w:rFonts w:ascii="Arial" w:hAnsi="Arial" w:cs="Arial"/>
          <w:lang w:eastAsia="zh-CN"/>
        </w:rPr>
      </w:pPr>
      <w:r>
        <w:rPr>
          <w:rFonts w:ascii="Arial" w:hAnsi="Arial" w:cs="Arial" w:hint="eastAsia"/>
          <w:lang w:eastAsia="zh-CN"/>
        </w:rPr>
        <w:t xml:space="preserve">[8] R4-1701070, </w:t>
      </w:r>
      <w:r w:rsidRPr="0075135D">
        <w:rPr>
          <w:rFonts w:ascii="Arial" w:hAnsi="Arial" w:cs="Arial"/>
          <w:lang w:eastAsia="zh-CN"/>
        </w:rPr>
        <w:t>Considerations on current COTS Amplifier Solutions for the 26.5GHz – 29.5GHz band</w:t>
      </w:r>
    </w:p>
    <w:sectPr w:rsidR="0075135D" w:rsidRPr="00714DB1" w:rsidSect="004417A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080" w:rsidRDefault="00BA7080" w:rsidP="0096328A">
      <w:pPr>
        <w:spacing w:after="0"/>
      </w:pPr>
      <w:r>
        <w:separator/>
      </w:r>
    </w:p>
  </w:endnote>
  <w:endnote w:type="continuationSeparator" w:id="0">
    <w:p w:rsidR="00BA7080" w:rsidRDefault="00BA7080" w:rsidP="00963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080" w:rsidRDefault="00BA7080" w:rsidP="0096328A">
      <w:pPr>
        <w:spacing w:after="0"/>
      </w:pPr>
      <w:r>
        <w:separator/>
      </w:r>
    </w:p>
  </w:footnote>
  <w:footnote w:type="continuationSeparator" w:id="0">
    <w:p w:rsidR="00BA7080" w:rsidRDefault="00BA7080" w:rsidP="009632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82CA1"/>
    <w:multiLevelType w:val="hybridMultilevel"/>
    <w:tmpl w:val="9F12F536"/>
    <w:lvl w:ilvl="0" w:tplc="7EF03C0A">
      <w:start w:val="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C17918"/>
    <w:multiLevelType w:val="hybridMultilevel"/>
    <w:tmpl w:val="CA607B0C"/>
    <w:lvl w:ilvl="0" w:tplc="C89817F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
    <w:nsid w:val="63F16D80"/>
    <w:multiLevelType w:val="hybridMultilevel"/>
    <w:tmpl w:val="4574C460"/>
    <w:lvl w:ilvl="0" w:tplc="3D3EDCD2">
      <w:start w:val="1"/>
      <w:numFmt w:val="bullet"/>
      <w:pStyle w:val="NotDone"/>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F92760A"/>
    <w:multiLevelType w:val="hybridMultilevel"/>
    <w:tmpl w:val="46E40B88"/>
    <w:lvl w:ilvl="0" w:tplc="3D3EDC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num w:numId="1">
    <w:abstractNumId w:val="5"/>
  </w:num>
  <w:num w:numId="2">
    <w:abstractNumId w:val="2"/>
  </w:num>
  <w:num w:numId="3">
    <w:abstractNumId w:val="3"/>
  </w:num>
  <w:num w:numId="4">
    <w:abstractNumId w:val="1"/>
  </w:num>
  <w:num w:numId="5">
    <w:abstractNumId w:val="4"/>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5B6C"/>
    <w:rsid w:val="00003A81"/>
    <w:rsid w:val="00004D31"/>
    <w:rsid w:val="00005D97"/>
    <w:rsid w:val="000064C0"/>
    <w:rsid w:val="00006CA9"/>
    <w:rsid w:val="000073E6"/>
    <w:rsid w:val="000121EB"/>
    <w:rsid w:val="000174F6"/>
    <w:rsid w:val="000179CB"/>
    <w:rsid w:val="0002045D"/>
    <w:rsid w:val="00024C13"/>
    <w:rsid w:val="00031484"/>
    <w:rsid w:val="00033FAF"/>
    <w:rsid w:val="00041E73"/>
    <w:rsid w:val="00046B80"/>
    <w:rsid w:val="000535DF"/>
    <w:rsid w:val="0005534C"/>
    <w:rsid w:val="00057E18"/>
    <w:rsid w:val="000619A0"/>
    <w:rsid w:val="0006367E"/>
    <w:rsid w:val="00065AA4"/>
    <w:rsid w:val="00070DA2"/>
    <w:rsid w:val="000730DD"/>
    <w:rsid w:val="00074098"/>
    <w:rsid w:val="00082247"/>
    <w:rsid w:val="00090455"/>
    <w:rsid w:val="0009708C"/>
    <w:rsid w:val="000A04A8"/>
    <w:rsid w:val="000A1D89"/>
    <w:rsid w:val="000A2854"/>
    <w:rsid w:val="000A7857"/>
    <w:rsid w:val="000A7BA8"/>
    <w:rsid w:val="000B241D"/>
    <w:rsid w:val="000C49AF"/>
    <w:rsid w:val="000C4F74"/>
    <w:rsid w:val="000C5F03"/>
    <w:rsid w:val="000D2B9C"/>
    <w:rsid w:val="000E3F12"/>
    <w:rsid w:val="000F1412"/>
    <w:rsid w:val="000F2AC2"/>
    <w:rsid w:val="000F63CC"/>
    <w:rsid w:val="00102D01"/>
    <w:rsid w:val="00104E1B"/>
    <w:rsid w:val="00121B54"/>
    <w:rsid w:val="00121F6B"/>
    <w:rsid w:val="001271DD"/>
    <w:rsid w:val="00127747"/>
    <w:rsid w:val="00133368"/>
    <w:rsid w:val="0013790A"/>
    <w:rsid w:val="00140889"/>
    <w:rsid w:val="00140A94"/>
    <w:rsid w:val="00142037"/>
    <w:rsid w:val="00143BAC"/>
    <w:rsid w:val="00150370"/>
    <w:rsid w:val="00153CCC"/>
    <w:rsid w:val="0016467C"/>
    <w:rsid w:val="00171ED0"/>
    <w:rsid w:val="001739A2"/>
    <w:rsid w:val="00173E54"/>
    <w:rsid w:val="00177A6D"/>
    <w:rsid w:val="00193583"/>
    <w:rsid w:val="00194700"/>
    <w:rsid w:val="001951C2"/>
    <w:rsid w:val="0019537D"/>
    <w:rsid w:val="001A4EB2"/>
    <w:rsid w:val="001B2288"/>
    <w:rsid w:val="001B457B"/>
    <w:rsid w:val="001C3F5D"/>
    <w:rsid w:val="001C46BE"/>
    <w:rsid w:val="001C4A73"/>
    <w:rsid w:val="001C4B32"/>
    <w:rsid w:val="001C5E78"/>
    <w:rsid w:val="001D10BD"/>
    <w:rsid w:val="001D13DE"/>
    <w:rsid w:val="001D1615"/>
    <w:rsid w:val="001D382B"/>
    <w:rsid w:val="001D47F5"/>
    <w:rsid w:val="001E2DA7"/>
    <w:rsid w:val="001E4C6D"/>
    <w:rsid w:val="001F54A7"/>
    <w:rsid w:val="00205EA3"/>
    <w:rsid w:val="00213CA6"/>
    <w:rsid w:val="00215A49"/>
    <w:rsid w:val="00222E51"/>
    <w:rsid w:val="00223E0F"/>
    <w:rsid w:val="00227092"/>
    <w:rsid w:val="00244708"/>
    <w:rsid w:val="00246172"/>
    <w:rsid w:val="00250EB6"/>
    <w:rsid w:val="002538B5"/>
    <w:rsid w:val="002666F7"/>
    <w:rsid w:val="00267363"/>
    <w:rsid w:val="00271B29"/>
    <w:rsid w:val="00271E81"/>
    <w:rsid w:val="002736E6"/>
    <w:rsid w:val="00275D94"/>
    <w:rsid w:val="002849E2"/>
    <w:rsid w:val="002966C3"/>
    <w:rsid w:val="002976D9"/>
    <w:rsid w:val="00297C09"/>
    <w:rsid w:val="002A2345"/>
    <w:rsid w:val="002A3C34"/>
    <w:rsid w:val="002B55D7"/>
    <w:rsid w:val="002B57A4"/>
    <w:rsid w:val="002C5BE5"/>
    <w:rsid w:val="002D0C88"/>
    <w:rsid w:val="002D20DD"/>
    <w:rsid w:val="002E00B4"/>
    <w:rsid w:val="002E15EA"/>
    <w:rsid w:val="002E6400"/>
    <w:rsid w:val="002E7751"/>
    <w:rsid w:val="002E7CD2"/>
    <w:rsid w:val="002F2437"/>
    <w:rsid w:val="002F293B"/>
    <w:rsid w:val="002F4BFA"/>
    <w:rsid w:val="002F628E"/>
    <w:rsid w:val="002F7A1E"/>
    <w:rsid w:val="00307606"/>
    <w:rsid w:val="00310A16"/>
    <w:rsid w:val="00310B4B"/>
    <w:rsid w:val="00310EE7"/>
    <w:rsid w:val="00315BD9"/>
    <w:rsid w:val="00333C89"/>
    <w:rsid w:val="00342B37"/>
    <w:rsid w:val="00344826"/>
    <w:rsid w:val="003473D2"/>
    <w:rsid w:val="00367C4A"/>
    <w:rsid w:val="003721A6"/>
    <w:rsid w:val="00387F9A"/>
    <w:rsid w:val="00395CBE"/>
    <w:rsid w:val="003968B3"/>
    <w:rsid w:val="003A35F7"/>
    <w:rsid w:val="003B0152"/>
    <w:rsid w:val="003B5625"/>
    <w:rsid w:val="003B5B85"/>
    <w:rsid w:val="003C44FF"/>
    <w:rsid w:val="003C53D0"/>
    <w:rsid w:val="003C7272"/>
    <w:rsid w:val="003C7471"/>
    <w:rsid w:val="003C7694"/>
    <w:rsid w:val="003E1F30"/>
    <w:rsid w:val="003E363A"/>
    <w:rsid w:val="003F1EDF"/>
    <w:rsid w:val="003F263C"/>
    <w:rsid w:val="0040251D"/>
    <w:rsid w:val="004104EB"/>
    <w:rsid w:val="00412AF2"/>
    <w:rsid w:val="00413808"/>
    <w:rsid w:val="0041388B"/>
    <w:rsid w:val="004144C6"/>
    <w:rsid w:val="004263E8"/>
    <w:rsid w:val="00427019"/>
    <w:rsid w:val="0043043F"/>
    <w:rsid w:val="00431465"/>
    <w:rsid w:val="00433F82"/>
    <w:rsid w:val="004417A0"/>
    <w:rsid w:val="004445B6"/>
    <w:rsid w:val="00446E68"/>
    <w:rsid w:val="0044783D"/>
    <w:rsid w:val="00452890"/>
    <w:rsid w:val="004612A4"/>
    <w:rsid w:val="00465C3E"/>
    <w:rsid w:val="004778F3"/>
    <w:rsid w:val="00486B6D"/>
    <w:rsid w:val="00493003"/>
    <w:rsid w:val="00493832"/>
    <w:rsid w:val="00495686"/>
    <w:rsid w:val="004A5E47"/>
    <w:rsid w:val="004B1C7D"/>
    <w:rsid w:val="004B3298"/>
    <w:rsid w:val="004B6B8C"/>
    <w:rsid w:val="004C1F83"/>
    <w:rsid w:val="004C5323"/>
    <w:rsid w:val="004E2352"/>
    <w:rsid w:val="00503F32"/>
    <w:rsid w:val="0050639F"/>
    <w:rsid w:val="00512D2A"/>
    <w:rsid w:val="005210C1"/>
    <w:rsid w:val="00523A35"/>
    <w:rsid w:val="00530F14"/>
    <w:rsid w:val="00540900"/>
    <w:rsid w:val="0054323B"/>
    <w:rsid w:val="0055121E"/>
    <w:rsid w:val="00552DFD"/>
    <w:rsid w:val="00554D85"/>
    <w:rsid w:val="00555605"/>
    <w:rsid w:val="00567A05"/>
    <w:rsid w:val="0058086B"/>
    <w:rsid w:val="005903CE"/>
    <w:rsid w:val="0059350E"/>
    <w:rsid w:val="005A3702"/>
    <w:rsid w:val="005B31EF"/>
    <w:rsid w:val="005B58E1"/>
    <w:rsid w:val="005B73D1"/>
    <w:rsid w:val="005C157A"/>
    <w:rsid w:val="005C344E"/>
    <w:rsid w:val="005F0E42"/>
    <w:rsid w:val="005F2F79"/>
    <w:rsid w:val="005F6EAB"/>
    <w:rsid w:val="0060033B"/>
    <w:rsid w:val="00602A13"/>
    <w:rsid w:val="006077BE"/>
    <w:rsid w:val="0061379B"/>
    <w:rsid w:val="00613F12"/>
    <w:rsid w:val="00616957"/>
    <w:rsid w:val="00617A9E"/>
    <w:rsid w:val="006227D2"/>
    <w:rsid w:val="006230D0"/>
    <w:rsid w:val="006251BB"/>
    <w:rsid w:val="006267C5"/>
    <w:rsid w:val="006279FF"/>
    <w:rsid w:val="0063050F"/>
    <w:rsid w:val="006375A8"/>
    <w:rsid w:val="006402B6"/>
    <w:rsid w:val="006435C6"/>
    <w:rsid w:val="00644067"/>
    <w:rsid w:val="00652124"/>
    <w:rsid w:val="00653294"/>
    <w:rsid w:val="00653F40"/>
    <w:rsid w:val="00654997"/>
    <w:rsid w:val="00656E33"/>
    <w:rsid w:val="00661EE8"/>
    <w:rsid w:val="00663B78"/>
    <w:rsid w:val="00666A35"/>
    <w:rsid w:val="006677F9"/>
    <w:rsid w:val="006745C0"/>
    <w:rsid w:val="00677EA7"/>
    <w:rsid w:val="00693657"/>
    <w:rsid w:val="006A53AC"/>
    <w:rsid w:val="006C4CBB"/>
    <w:rsid w:val="006C5FF2"/>
    <w:rsid w:val="006D616B"/>
    <w:rsid w:val="006E6804"/>
    <w:rsid w:val="007038E2"/>
    <w:rsid w:val="00705EE9"/>
    <w:rsid w:val="0071146D"/>
    <w:rsid w:val="007115C3"/>
    <w:rsid w:val="00714DB1"/>
    <w:rsid w:val="0071670A"/>
    <w:rsid w:val="00720B8E"/>
    <w:rsid w:val="0073029A"/>
    <w:rsid w:val="00730824"/>
    <w:rsid w:val="0074594D"/>
    <w:rsid w:val="00747E8E"/>
    <w:rsid w:val="0075135D"/>
    <w:rsid w:val="007530F9"/>
    <w:rsid w:val="007611D0"/>
    <w:rsid w:val="007639B5"/>
    <w:rsid w:val="00764366"/>
    <w:rsid w:val="00765414"/>
    <w:rsid w:val="007725CC"/>
    <w:rsid w:val="00776447"/>
    <w:rsid w:val="0077692A"/>
    <w:rsid w:val="0078040B"/>
    <w:rsid w:val="0078385C"/>
    <w:rsid w:val="007913C4"/>
    <w:rsid w:val="007A1847"/>
    <w:rsid w:val="007A35D4"/>
    <w:rsid w:val="007A4C71"/>
    <w:rsid w:val="007A5D24"/>
    <w:rsid w:val="007B0554"/>
    <w:rsid w:val="007B0982"/>
    <w:rsid w:val="007B2B4D"/>
    <w:rsid w:val="007B6993"/>
    <w:rsid w:val="007B7FBE"/>
    <w:rsid w:val="007D59E6"/>
    <w:rsid w:val="007D6C5F"/>
    <w:rsid w:val="007E099B"/>
    <w:rsid w:val="007E1ECA"/>
    <w:rsid w:val="007E709B"/>
    <w:rsid w:val="007F068C"/>
    <w:rsid w:val="00802477"/>
    <w:rsid w:val="00802937"/>
    <w:rsid w:val="008169DA"/>
    <w:rsid w:val="00820DD8"/>
    <w:rsid w:val="008210AA"/>
    <w:rsid w:val="00830188"/>
    <w:rsid w:val="00835AA8"/>
    <w:rsid w:val="00853948"/>
    <w:rsid w:val="00856FC8"/>
    <w:rsid w:val="00863081"/>
    <w:rsid w:val="0088012A"/>
    <w:rsid w:val="008801F3"/>
    <w:rsid w:val="00881804"/>
    <w:rsid w:val="00883AD8"/>
    <w:rsid w:val="00883ADA"/>
    <w:rsid w:val="00885681"/>
    <w:rsid w:val="008869F2"/>
    <w:rsid w:val="008A42C0"/>
    <w:rsid w:val="008B228F"/>
    <w:rsid w:val="008B2FE7"/>
    <w:rsid w:val="008B4230"/>
    <w:rsid w:val="008B42D8"/>
    <w:rsid w:val="008B6CC9"/>
    <w:rsid w:val="008C205C"/>
    <w:rsid w:val="008C370F"/>
    <w:rsid w:val="008D6525"/>
    <w:rsid w:val="008E49C8"/>
    <w:rsid w:val="008F5BBF"/>
    <w:rsid w:val="0090170E"/>
    <w:rsid w:val="00902A20"/>
    <w:rsid w:val="009044B7"/>
    <w:rsid w:val="00912020"/>
    <w:rsid w:val="00915790"/>
    <w:rsid w:val="00922DBF"/>
    <w:rsid w:val="0092764B"/>
    <w:rsid w:val="009311CF"/>
    <w:rsid w:val="00931D17"/>
    <w:rsid w:val="00942079"/>
    <w:rsid w:val="00942346"/>
    <w:rsid w:val="00946DE8"/>
    <w:rsid w:val="00947562"/>
    <w:rsid w:val="00951848"/>
    <w:rsid w:val="00956C5E"/>
    <w:rsid w:val="0096328A"/>
    <w:rsid w:val="00963F40"/>
    <w:rsid w:val="00963FFA"/>
    <w:rsid w:val="00967D89"/>
    <w:rsid w:val="009750DF"/>
    <w:rsid w:val="00976F10"/>
    <w:rsid w:val="009778F5"/>
    <w:rsid w:val="0099168F"/>
    <w:rsid w:val="00995013"/>
    <w:rsid w:val="00995B6C"/>
    <w:rsid w:val="009A050B"/>
    <w:rsid w:val="009A09C3"/>
    <w:rsid w:val="009A0C20"/>
    <w:rsid w:val="009A7527"/>
    <w:rsid w:val="009B1F85"/>
    <w:rsid w:val="009B7F4C"/>
    <w:rsid w:val="009C26C0"/>
    <w:rsid w:val="009C3240"/>
    <w:rsid w:val="009C3DAE"/>
    <w:rsid w:val="009D1523"/>
    <w:rsid w:val="009D2B47"/>
    <w:rsid w:val="009D6A08"/>
    <w:rsid w:val="009E3DC7"/>
    <w:rsid w:val="009F2169"/>
    <w:rsid w:val="009F2AD2"/>
    <w:rsid w:val="00A06021"/>
    <w:rsid w:val="00A125E3"/>
    <w:rsid w:val="00A14747"/>
    <w:rsid w:val="00A25A50"/>
    <w:rsid w:val="00A37C12"/>
    <w:rsid w:val="00A458D0"/>
    <w:rsid w:val="00A54045"/>
    <w:rsid w:val="00A735CA"/>
    <w:rsid w:val="00A94B8F"/>
    <w:rsid w:val="00AA3E28"/>
    <w:rsid w:val="00AB346B"/>
    <w:rsid w:val="00AB4AF7"/>
    <w:rsid w:val="00AB5F90"/>
    <w:rsid w:val="00AC4887"/>
    <w:rsid w:val="00AD2FC0"/>
    <w:rsid w:val="00AD5C57"/>
    <w:rsid w:val="00AE5B41"/>
    <w:rsid w:val="00AE61BD"/>
    <w:rsid w:val="00AE759A"/>
    <w:rsid w:val="00AF30B8"/>
    <w:rsid w:val="00AF4307"/>
    <w:rsid w:val="00B07CE8"/>
    <w:rsid w:val="00B11CEA"/>
    <w:rsid w:val="00B15021"/>
    <w:rsid w:val="00B16175"/>
    <w:rsid w:val="00B17FD9"/>
    <w:rsid w:val="00B22FBE"/>
    <w:rsid w:val="00B23661"/>
    <w:rsid w:val="00B23B63"/>
    <w:rsid w:val="00B30C18"/>
    <w:rsid w:val="00B316B4"/>
    <w:rsid w:val="00B31A5C"/>
    <w:rsid w:val="00B32F47"/>
    <w:rsid w:val="00B515E2"/>
    <w:rsid w:val="00B54B62"/>
    <w:rsid w:val="00B574B3"/>
    <w:rsid w:val="00B57ECB"/>
    <w:rsid w:val="00B6250C"/>
    <w:rsid w:val="00B63A85"/>
    <w:rsid w:val="00B66C12"/>
    <w:rsid w:val="00B725DE"/>
    <w:rsid w:val="00B76621"/>
    <w:rsid w:val="00B806D3"/>
    <w:rsid w:val="00B81BE7"/>
    <w:rsid w:val="00B82E47"/>
    <w:rsid w:val="00B85EE9"/>
    <w:rsid w:val="00B937CA"/>
    <w:rsid w:val="00BA173C"/>
    <w:rsid w:val="00BA4A50"/>
    <w:rsid w:val="00BA7080"/>
    <w:rsid w:val="00BA7932"/>
    <w:rsid w:val="00BB5375"/>
    <w:rsid w:val="00BC0256"/>
    <w:rsid w:val="00BC15D9"/>
    <w:rsid w:val="00BD74E1"/>
    <w:rsid w:val="00BE0557"/>
    <w:rsid w:val="00BE3D3E"/>
    <w:rsid w:val="00BE43F3"/>
    <w:rsid w:val="00BE6E0F"/>
    <w:rsid w:val="00BE7C6E"/>
    <w:rsid w:val="00BF1ADE"/>
    <w:rsid w:val="00BF3C38"/>
    <w:rsid w:val="00BF5411"/>
    <w:rsid w:val="00BF6FA8"/>
    <w:rsid w:val="00C07352"/>
    <w:rsid w:val="00C13D5E"/>
    <w:rsid w:val="00C13EC6"/>
    <w:rsid w:val="00C218D1"/>
    <w:rsid w:val="00C26112"/>
    <w:rsid w:val="00C41637"/>
    <w:rsid w:val="00C41D59"/>
    <w:rsid w:val="00C43318"/>
    <w:rsid w:val="00C44534"/>
    <w:rsid w:val="00C50251"/>
    <w:rsid w:val="00C66467"/>
    <w:rsid w:val="00C737B8"/>
    <w:rsid w:val="00C800BB"/>
    <w:rsid w:val="00C81878"/>
    <w:rsid w:val="00C821AC"/>
    <w:rsid w:val="00C93964"/>
    <w:rsid w:val="00C9545D"/>
    <w:rsid w:val="00C9594E"/>
    <w:rsid w:val="00C96A60"/>
    <w:rsid w:val="00CA460D"/>
    <w:rsid w:val="00CB06B1"/>
    <w:rsid w:val="00CB141E"/>
    <w:rsid w:val="00CB4933"/>
    <w:rsid w:val="00CC1142"/>
    <w:rsid w:val="00CC54CB"/>
    <w:rsid w:val="00CD4956"/>
    <w:rsid w:val="00CD4DAC"/>
    <w:rsid w:val="00CD5A57"/>
    <w:rsid w:val="00CD7B41"/>
    <w:rsid w:val="00CE59CC"/>
    <w:rsid w:val="00CE607D"/>
    <w:rsid w:val="00CE655C"/>
    <w:rsid w:val="00CF3958"/>
    <w:rsid w:val="00D027D7"/>
    <w:rsid w:val="00D05060"/>
    <w:rsid w:val="00D052DD"/>
    <w:rsid w:val="00D07F02"/>
    <w:rsid w:val="00D127AD"/>
    <w:rsid w:val="00D13621"/>
    <w:rsid w:val="00D1509D"/>
    <w:rsid w:val="00D20AD2"/>
    <w:rsid w:val="00D27295"/>
    <w:rsid w:val="00D31505"/>
    <w:rsid w:val="00D42D75"/>
    <w:rsid w:val="00D472FE"/>
    <w:rsid w:val="00D623F4"/>
    <w:rsid w:val="00D747D8"/>
    <w:rsid w:val="00D82C0A"/>
    <w:rsid w:val="00D849D3"/>
    <w:rsid w:val="00D9264E"/>
    <w:rsid w:val="00D92FE1"/>
    <w:rsid w:val="00D977C4"/>
    <w:rsid w:val="00DA32C7"/>
    <w:rsid w:val="00DA78B4"/>
    <w:rsid w:val="00DA7D00"/>
    <w:rsid w:val="00DB0DAD"/>
    <w:rsid w:val="00DB1908"/>
    <w:rsid w:val="00DC1DB4"/>
    <w:rsid w:val="00DC59F8"/>
    <w:rsid w:val="00DC774A"/>
    <w:rsid w:val="00DD1C28"/>
    <w:rsid w:val="00DD6816"/>
    <w:rsid w:val="00DE0F12"/>
    <w:rsid w:val="00DE16DB"/>
    <w:rsid w:val="00DE5F1C"/>
    <w:rsid w:val="00DF52D9"/>
    <w:rsid w:val="00DF58E9"/>
    <w:rsid w:val="00E05205"/>
    <w:rsid w:val="00E0796E"/>
    <w:rsid w:val="00E2231C"/>
    <w:rsid w:val="00E27F2C"/>
    <w:rsid w:val="00E3752B"/>
    <w:rsid w:val="00E46BE5"/>
    <w:rsid w:val="00E501C1"/>
    <w:rsid w:val="00E54818"/>
    <w:rsid w:val="00E60E72"/>
    <w:rsid w:val="00E6426E"/>
    <w:rsid w:val="00E670FD"/>
    <w:rsid w:val="00E73A73"/>
    <w:rsid w:val="00E77A4F"/>
    <w:rsid w:val="00EA2E36"/>
    <w:rsid w:val="00EA72DA"/>
    <w:rsid w:val="00EA765F"/>
    <w:rsid w:val="00EC0D98"/>
    <w:rsid w:val="00EC477E"/>
    <w:rsid w:val="00EC6201"/>
    <w:rsid w:val="00EC7D3B"/>
    <w:rsid w:val="00ED015A"/>
    <w:rsid w:val="00ED5AF9"/>
    <w:rsid w:val="00EE2B71"/>
    <w:rsid w:val="00EF06C1"/>
    <w:rsid w:val="00EF51EA"/>
    <w:rsid w:val="00EF7F71"/>
    <w:rsid w:val="00F075B8"/>
    <w:rsid w:val="00F0773E"/>
    <w:rsid w:val="00F11006"/>
    <w:rsid w:val="00F11483"/>
    <w:rsid w:val="00F15AA5"/>
    <w:rsid w:val="00F24948"/>
    <w:rsid w:val="00F24F47"/>
    <w:rsid w:val="00F2548C"/>
    <w:rsid w:val="00F37405"/>
    <w:rsid w:val="00F43C7E"/>
    <w:rsid w:val="00F52F96"/>
    <w:rsid w:val="00F64EEF"/>
    <w:rsid w:val="00F7339C"/>
    <w:rsid w:val="00F75958"/>
    <w:rsid w:val="00F77A62"/>
    <w:rsid w:val="00F82C06"/>
    <w:rsid w:val="00F84200"/>
    <w:rsid w:val="00F93264"/>
    <w:rsid w:val="00F94CA3"/>
    <w:rsid w:val="00FA00A0"/>
    <w:rsid w:val="00FA7FA8"/>
    <w:rsid w:val="00FB64F7"/>
    <w:rsid w:val="00FC3408"/>
    <w:rsid w:val="00FC360C"/>
    <w:rsid w:val="00FC3A6E"/>
    <w:rsid w:val="00FC7A4B"/>
    <w:rsid w:val="00FD5FE3"/>
    <w:rsid w:val="00FD64A2"/>
    <w:rsid w:val="00FF0962"/>
    <w:rsid w:val="00FF2030"/>
    <w:rsid w:val="00FF47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75135D"/>
    <w:rPr>
      <w:rFonts w:eastAsia="MS Mincho"/>
    </w:rPr>
  </w:style>
  <w:style w:type="character" w:customStyle="1" w:styleId="Char6">
    <w:name w:val="正文文本 Char"/>
    <w:basedOn w:val="a0"/>
    <w:link w:val="af0"/>
    <w:rsid w:val="0075135D"/>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rsid w:val="0075135D"/>
    <w:rPr>
      <w:rFonts w:eastAsia="MS Mincho"/>
      <w:i/>
      <w:color w:val="0000FF"/>
    </w:rPr>
  </w:style>
  <w:style w:type="character" w:customStyle="1" w:styleId="GuidanceChar">
    <w:name w:val="Guidance Char"/>
    <w:link w:val="Guidance"/>
    <w:rsid w:val="0075135D"/>
    <w:rPr>
      <w:rFonts w:ascii="Times New Roman" w:eastAsia="MS Mincho" w:hAnsi="Times New Roman" w:cs="Times New Roman"/>
      <w:i/>
      <w:color w:val="0000F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10BD"/>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app heading 1,l1,h11,h12,h13,h14,h15,h16,h17,h111,h121,h131,h141,h151,h161,h18,h112,h122,h132,h142,h152,h162,h19,h113,h123,h133,h143,h153,h163,1,Section of paper,Heading 1_a"/>
    <w:next w:val="a"/>
    <w:link w:val="1Char"/>
    <w:qFormat/>
    <w:rsid w:val="001D10B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1D10BD"/>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Char"/>
    <w:qFormat/>
    <w:rsid w:val="001D10B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
    <w:link w:val="4Char"/>
    <w:qFormat/>
    <w:rsid w:val="001D10BD"/>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1D10BD"/>
    <w:pPr>
      <w:numPr>
        <w:ilvl w:val="4"/>
      </w:numPr>
      <w:outlineLvl w:val="4"/>
    </w:pPr>
    <w:rPr>
      <w:sz w:val="22"/>
    </w:rPr>
  </w:style>
  <w:style w:type="paragraph" w:styleId="6">
    <w:name w:val="heading 6"/>
    <w:aliases w:val="T1,Header 6"/>
    <w:basedOn w:val="a"/>
    <w:next w:val="a"/>
    <w:link w:val="6Char"/>
    <w:qFormat/>
    <w:rsid w:val="001D10BD"/>
    <w:pPr>
      <w:keepNext/>
      <w:keepLines/>
      <w:numPr>
        <w:ilvl w:val="5"/>
        <w:numId w:val="1"/>
      </w:numPr>
      <w:spacing w:before="120"/>
      <w:outlineLvl w:val="5"/>
    </w:pPr>
    <w:rPr>
      <w:rFonts w:ascii="Arial" w:hAnsi="Arial"/>
    </w:rPr>
  </w:style>
  <w:style w:type="paragraph" w:styleId="7">
    <w:name w:val="heading 7"/>
    <w:basedOn w:val="a"/>
    <w:next w:val="a"/>
    <w:link w:val="7Char"/>
    <w:qFormat/>
    <w:rsid w:val="001D10BD"/>
    <w:pPr>
      <w:keepNext/>
      <w:keepLines/>
      <w:numPr>
        <w:ilvl w:val="6"/>
        <w:numId w:val="1"/>
      </w:numPr>
      <w:spacing w:before="120"/>
      <w:outlineLvl w:val="6"/>
    </w:pPr>
    <w:rPr>
      <w:rFonts w:ascii="Arial" w:hAnsi="Arial"/>
    </w:rPr>
  </w:style>
  <w:style w:type="paragraph" w:styleId="8">
    <w:name w:val="heading 8"/>
    <w:basedOn w:val="1"/>
    <w:next w:val="a"/>
    <w:link w:val="8Char"/>
    <w:qFormat/>
    <w:rsid w:val="001D10BD"/>
    <w:pPr>
      <w:numPr>
        <w:ilvl w:val="7"/>
      </w:numPr>
      <w:outlineLvl w:val="7"/>
    </w:pPr>
  </w:style>
  <w:style w:type="paragraph" w:styleId="9">
    <w:name w:val="heading 9"/>
    <w:basedOn w:val="8"/>
    <w:next w:val="a"/>
    <w:link w:val="9Char"/>
    <w:qFormat/>
    <w:rsid w:val="001D10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1D10BD"/>
    <w:rPr>
      <w:rFonts w:ascii="Arial" w:eastAsia="宋体" w:hAnsi="Arial" w:cs="Times New Roman"/>
      <w:kern w:val="0"/>
      <w:sz w:val="36"/>
      <w:szCs w:val="20"/>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0"/>
    <w:link w:val="2"/>
    <w:rsid w:val="001D10BD"/>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l3 Char,3 Char"/>
    <w:basedOn w:val="a0"/>
    <w:link w:val="3"/>
    <w:rsid w:val="001D10BD"/>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D10BD"/>
    <w:rPr>
      <w:rFonts w:ascii="Arial" w:eastAsia="宋体"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1D10BD"/>
    <w:rPr>
      <w:rFonts w:ascii="Arial" w:eastAsia="宋体" w:hAnsi="Arial" w:cs="Times New Roman"/>
      <w:kern w:val="0"/>
      <w:sz w:val="22"/>
      <w:szCs w:val="20"/>
      <w:lang w:val="en-GB" w:eastAsia="en-US"/>
    </w:rPr>
  </w:style>
  <w:style w:type="character" w:customStyle="1" w:styleId="6Char">
    <w:name w:val="标题 6 Char"/>
    <w:aliases w:val="T1 Char,Header 6 Char"/>
    <w:basedOn w:val="a0"/>
    <w:link w:val="6"/>
    <w:rsid w:val="001D10BD"/>
    <w:rPr>
      <w:rFonts w:ascii="Arial" w:eastAsia="宋体" w:hAnsi="Arial" w:cs="Times New Roman"/>
      <w:kern w:val="0"/>
      <w:sz w:val="20"/>
      <w:szCs w:val="20"/>
      <w:lang w:val="en-GB" w:eastAsia="en-US"/>
    </w:rPr>
  </w:style>
  <w:style w:type="character" w:customStyle="1" w:styleId="7Char">
    <w:name w:val="标题 7 Char"/>
    <w:basedOn w:val="a0"/>
    <w:link w:val="7"/>
    <w:rsid w:val="001D10BD"/>
    <w:rPr>
      <w:rFonts w:ascii="Arial" w:eastAsia="宋体" w:hAnsi="Arial" w:cs="Times New Roman"/>
      <w:kern w:val="0"/>
      <w:sz w:val="20"/>
      <w:szCs w:val="20"/>
      <w:lang w:val="en-GB" w:eastAsia="en-US"/>
    </w:rPr>
  </w:style>
  <w:style w:type="character" w:customStyle="1" w:styleId="8Char">
    <w:name w:val="标题 8 Char"/>
    <w:basedOn w:val="a0"/>
    <w:link w:val="8"/>
    <w:rsid w:val="001D10BD"/>
    <w:rPr>
      <w:rFonts w:ascii="Arial" w:eastAsia="宋体" w:hAnsi="Arial" w:cs="Times New Roman"/>
      <w:kern w:val="0"/>
      <w:sz w:val="36"/>
      <w:szCs w:val="20"/>
      <w:lang w:val="en-GB" w:eastAsia="en-US"/>
    </w:rPr>
  </w:style>
  <w:style w:type="character" w:customStyle="1" w:styleId="9Char">
    <w:name w:val="标题 9 Char"/>
    <w:basedOn w:val="a0"/>
    <w:link w:val="9"/>
    <w:rsid w:val="001D10BD"/>
    <w:rPr>
      <w:rFonts w:ascii="Arial" w:eastAsia="宋体"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1D10BD"/>
    <w:pPr>
      <w:widowControl w:val="0"/>
    </w:pPr>
    <w:rPr>
      <w:rFonts w:ascii="Arial" w:eastAsia="宋体" w:hAnsi="Arial" w:cs="Times New Roman"/>
      <w:b/>
      <w:noProof/>
      <w:kern w:val="0"/>
      <w:sz w:val="18"/>
      <w:szCs w:val="20"/>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0"/>
    <w:link w:val="a3"/>
    <w:rsid w:val="001D10BD"/>
    <w:rPr>
      <w:rFonts w:ascii="Arial" w:eastAsia="宋体" w:hAnsi="Arial" w:cs="Times New Roman"/>
      <w:b/>
      <w:noProof/>
      <w:kern w:val="0"/>
      <w:sz w:val="18"/>
      <w:szCs w:val="20"/>
      <w:lang w:val="en-GB" w:eastAsia="en-US"/>
    </w:rPr>
  </w:style>
  <w:style w:type="paragraph" w:customStyle="1" w:styleId="Reference">
    <w:name w:val="Reference"/>
    <w:basedOn w:val="a"/>
    <w:rsid w:val="00FF2030"/>
    <w:pPr>
      <w:keepLines/>
      <w:numPr>
        <w:ilvl w:val="1"/>
        <w:numId w:val="2"/>
      </w:numPr>
    </w:pPr>
    <w:rPr>
      <w:rFonts w:eastAsia="MS Mincho"/>
    </w:rPr>
  </w:style>
  <w:style w:type="paragraph" w:styleId="a4">
    <w:name w:val="List Paragraph"/>
    <w:basedOn w:val="a"/>
    <w:link w:val="Char0"/>
    <w:uiPriority w:val="34"/>
    <w:qFormat/>
    <w:rsid w:val="00FF2030"/>
    <w:pPr>
      <w:spacing w:after="0"/>
      <w:ind w:firstLineChars="200" w:firstLine="420"/>
    </w:pPr>
    <w:rPr>
      <w:rFonts w:ascii="宋体" w:hAnsi="宋体" w:cs="宋体"/>
      <w:sz w:val="24"/>
      <w:szCs w:val="24"/>
      <w:lang w:val="en-US" w:eastAsia="zh-CN"/>
    </w:rPr>
  </w:style>
  <w:style w:type="paragraph" w:styleId="a5">
    <w:name w:val="footer"/>
    <w:basedOn w:val="a"/>
    <w:link w:val="Char1"/>
    <w:uiPriority w:val="99"/>
    <w:unhideWhenUsed/>
    <w:rsid w:val="0096328A"/>
    <w:pPr>
      <w:tabs>
        <w:tab w:val="center" w:pos="4153"/>
        <w:tab w:val="right" w:pos="8306"/>
      </w:tabs>
      <w:snapToGrid w:val="0"/>
    </w:pPr>
    <w:rPr>
      <w:sz w:val="18"/>
      <w:szCs w:val="18"/>
    </w:rPr>
  </w:style>
  <w:style w:type="character" w:customStyle="1" w:styleId="Char1">
    <w:name w:val="页脚 Char"/>
    <w:basedOn w:val="a0"/>
    <w:link w:val="a5"/>
    <w:uiPriority w:val="99"/>
    <w:rsid w:val="0096328A"/>
    <w:rPr>
      <w:rFonts w:ascii="Times New Roman" w:eastAsia="宋体" w:hAnsi="Times New Roman" w:cs="Times New Roman"/>
      <w:kern w:val="0"/>
      <w:sz w:val="18"/>
      <w:szCs w:val="18"/>
      <w:lang w:val="en-GB" w:eastAsia="en-US"/>
    </w:rPr>
  </w:style>
  <w:style w:type="paragraph" w:customStyle="1" w:styleId="TAH">
    <w:name w:val="TAH"/>
    <w:basedOn w:val="TAC"/>
    <w:link w:val="TAHCar"/>
    <w:rsid w:val="00B54B62"/>
    <w:rPr>
      <w:b/>
    </w:rPr>
  </w:style>
  <w:style w:type="paragraph" w:customStyle="1" w:styleId="TAC">
    <w:name w:val="TAC"/>
    <w:basedOn w:val="a"/>
    <w:link w:val="TACChar"/>
    <w:rsid w:val="00B54B62"/>
    <w:pPr>
      <w:keepNext/>
      <w:keepLines/>
      <w:overflowPunct w:val="0"/>
      <w:autoSpaceDE w:val="0"/>
      <w:autoSpaceDN w:val="0"/>
      <w:adjustRightInd w:val="0"/>
      <w:spacing w:after="0"/>
      <w:jc w:val="center"/>
      <w:textAlignment w:val="baseline"/>
    </w:pPr>
    <w:rPr>
      <w:rFonts w:ascii="Arial" w:eastAsia="Malgun Gothic" w:hAnsi="Arial"/>
      <w:sz w:val="18"/>
      <w:lang w:eastAsia="x-none"/>
    </w:rPr>
  </w:style>
  <w:style w:type="character" w:customStyle="1" w:styleId="TACChar">
    <w:name w:val="TAC Char"/>
    <w:link w:val="TAC"/>
    <w:rsid w:val="00B54B62"/>
    <w:rPr>
      <w:rFonts w:ascii="Arial" w:eastAsia="Malgun Gothic" w:hAnsi="Arial" w:cs="Times New Roman"/>
      <w:kern w:val="0"/>
      <w:sz w:val="18"/>
      <w:szCs w:val="20"/>
      <w:lang w:val="en-GB" w:eastAsia="x-none"/>
    </w:rPr>
  </w:style>
  <w:style w:type="character" w:customStyle="1" w:styleId="TAHCar">
    <w:name w:val="TAH Car"/>
    <w:link w:val="TAH"/>
    <w:rsid w:val="00B54B62"/>
    <w:rPr>
      <w:rFonts w:ascii="Arial" w:eastAsia="Malgun Gothic" w:hAnsi="Arial" w:cs="Times New Roman"/>
      <w:b/>
      <w:kern w:val="0"/>
      <w:sz w:val="18"/>
      <w:szCs w:val="20"/>
      <w:lang w:val="en-GB" w:eastAsia="x-none"/>
    </w:rPr>
  </w:style>
  <w:style w:type="character" w:customStyle="1" w:styleId="msoins0">
    <w:name w:val="msoins"/>
    <w:basedOn w:val="a0"/>
    <w:rsid w:val="00B54B62"/>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6"/>
    <w:locked/>
    <w:rsid w:val="00B54B62"/>
    <w:rPr>
      <w:b/>
      <w:lang w:val="en-GB"/>
    </w:rPr>
  </w:style>
  <w:style w:type="paragraph" w:styleId="a6">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2"/>
    <w:unhideWhenUsed/>
    <w:qFormat/>
    <w:rsid w:val="00B54B62"/>
    <w:pPr>
      <w:spacing w:before="120" w:after="120"/>
    </w:pPr>
    <w:rPr>
      <w:rFonts w:asciiTheme="minorHAnsi" w:eastAsiaTheme="minorEastAsia" w:hAnsiTheme="minorHAnsi" w:cstheme="minorBidi"/>
      <w:b/>
      <w:kern w:val="2"/>
      <w:sz w:val="21"/>
      <w:szCs w:val="22"/>
      <w:lang w:eastAsia="zh-CN"/>
    </w:rPr>
  </w:style>
  <w:style w:type="character" w:styleId="a7">
    <w:name w:val="annotation reference"/>
    <w:basedOn w:val="a0"/>
    <w:uiPriority w:val="99"/>
    <w:semiHidden/>
    <w:unhideWhenUsed/>
    <w:rsid w:val="007D59E6"/>
    <w:rPr>
      <w:sz w:val="21"/>
      <w:szCs w:val="21"/>
    </w:rPr>
  </w:style>
  <w:style w:type="paragraph" w:styleId="a8">
    <w:name w:val="annotation text"/>
    <w:basedOn w:val="a"/>
    <w:link w:val="Char3"/>
    <w:uiPriority w:val="99"/>
    <w:semiHidden/>
    <w:unhideWhenUsed/>
    <w:rsid w:val="007D59E6"/>
  </w:style>
  <w:style w:type="character" w:customStyle="1" w:styleId="Char3">
    <w:name w:val="批注文字 Char"/>
    <w:basedOn w:val="a0"/>
    <w:link w:val="a8"/>
    <w:uiPriority w:val="99"/>
    <w:semiHidden/>
    <w:rsid w:val="007D59E6"/>
    <w:rPr>
      <w:rFonts w:ascii="Times New Roman" w:eastAsia="宋体" w:hAnsi="Times New Roman" w:cs="Times New Roman"/>
      <w:kern w:val="0"/>
      <w:sz w:val="20"/>
      <w:szCs w:val="20"/>
      <w:lang w:val="en-GB" w:eastAsia="en-US"/>
    </w:rPr>
  </w:style>
  <w:style w:type="paragraph" w:styleId="a9">
    <w:name w:val="annotation subject"/>
    <w:basedOn w:val="a8"/>
    <w:next w:val="a8"/>
    <w:link w:val="Char4"/>
    <w:uiPriority w:val="99"/>
    <w:semiHidden/>
    <w:unhideWhenUsed/>
    <w:rsid w:val="007D59E6"/>
    <w:rPr>
      <w:b/>
      <w:bCs/>
    </w:rPr>
  </w:style>
  <w:style w:type="character" w:customStyle="1" w:styleId="Char4">
    <w:name w:val="批注主题 Char"/>
    <w:basedOn w:val="Char3"/>
    <w:link w:val="a9"/>
    <w:uiPriority w:val="99"/>
    <w:semiHidden/>
    <w:rsid w:val="007D59E6"/>
    <w:rPr>
      <w:rFonts w:ascii="Times New Roman" w:eastAsia="宋体" w:hAnsi="Times New Roman" w:cs="Times New Roman"/>
      <w:b/>
      <w:bCs/>
      <w:kern w:val="0"/>
      <w:sz w:val="20"/>
      <w:szCs w:val="20"/>
      <w:lang w:val="en-GB" w:eastAsia="en-US"/>
    </w:rPr>
  </w:style>
  <w:style w:type="paragraph" w:styleId="aa">
    <w:name w:val="Balloon Text"/>
    <w:basedOn w:val="a"/>
    <w:link w:val="Char5"/>
    <w:uiPriority w:val="99"/>
    <w:semiHidden/>
    <w:unhideWhenUsed/>
    <w:rsid w:val="007D59E6"/>
    <w:pPr>
      <w:spacing w:after="0"/>
    </w:pPr>
    <w:rPr>
      <w:sz w:val="18"/>
      <w:szCs w:val="18"/>
    </w:rPr>
  </w:style>
  <w:style w:type="character" w:customStyle="1" w:styleId="Char5">
    <w:name w:val="批注框文本 Char"/>
    <w:basedOn w:val="a0"/>
    <w:link w:val="aa"/>
    <w:uiPriority w:val="99"/>
    <w:semiHidden/>
    <w:rsid w:val="007D59E6"/>
    <w:rPr>
      <w:rFonts w:ascii="Times New Roman" w:eastAsia="宋体" w:hAnsi="Times New Roman" w:cs="Times New Roman"/>
      <w:kern w:val="0"/>
      <w:sz w:val="18"/>
      <w:szCs w:val="18"/>
      <w:lang w:val="en-GB" w:eastAsia="en-US"/>
    </w:rPr>
  </w:style>
  <w:style w:type="paragraph" w:styleId="ab">
    <w:name w:val="Revision"/>
    <w:hidden/>
    <w:uiPriority w:val="99"/>
    <w:semiHidden/>
    <w:rsid w:val="00885681"/>
    <w:rPr>
      <w:rFonts w:ascii="Times New Roman" w:eastAsia="宋体" w:hAnsi="Times New Roman" w:cs="Times New Roman"/>
      <w:kern w:val="0"/>
      <w:sz w:val="20"/>
      <w:szCs w:val="20"/>
      <w:lang w:val="en-GB" w:eastAsia="en-US"/>
    </w:rPr>
  </w:style>
  <w:style w:type="paragraph" w:customStyle="1" w:styleId="TH">
    <w:name w:val="TH"/>
    <w:basedOn w:val="a"/>
    <w:link w:val="THChar"/>
    <w:rsid w:val="00CD4956"/>
    <w:pPr>
      <w:keepNext/>
      <w:keepLines/>
      <w:overflowPunct w:val="0"/>
      <w:autoSpaceDE w:val="0"/>
      <w:autoSpaceDN w:val="0"/>
      <w:adjustRightInd w:val="0"/>
      <w:spacing w:before="60"/>
      <w:jc w:val="center"/>
      <w:textAlignment w:val="baseline"/>
    </w:pPr>
    <w:rPr>
      <w:rFonts w:ascii="Arial" w:eastAsiaTheme="minorEastAsia" w:hAnsi="Arial"/>
      <w:b/>
      <w:bCs/>
      <w:lang w:eastAsia="x-none"/>
    </w:rPr>
  </w:style>
  <w:style w:type="character" w:customStyle="1" w:styleId="THChar">
    <w:name w:val="TH Char"/>
    <w:link w:val="TH"/>
    <w:rsid w:val="00CD4956"/>
    <w:rPr>
      <w:rFonts w:ascii="Arial" w:hAnsi="Arial" w:cs="Times New Roman"/>
      <w:b/>
      <w:bCs/>
      <w:kern w:val="0"/>
      <w:sz w:val="20"/>
      <w:szCs w:val="20"/>
      <w:lang w:val="en-GB" w:eastAsia="x-none"/>
    </w:rPr>
  </w:style>
  <w:style w:type="paragraph" w:customStyle="1" w:styleId="TAN">
    <w:name w:val="TAN"/>
    <w:basedOn w:val="a"/>
    <w:link w:val="TANChar"/>
    <w:rsid w:val="007725CC"/>
    <w:pPr>
      <w:keepNext/>
      <w:keepLines/>
      <w:overflowPunct w:val="0"/>
      <w:autoSpaceDE w:val="0"/>
      <w:autoSpaceDN w:val="0"/>
      <w:adjustRightInd w:val="0"/>
      <w:spacing w:after="0"/>
      <w:ind w:left="851" w:hanging="851"/>
      <w:textAlignment w:val="baseline"/>
    </w:pPr>
    <w:rPr>
      <w:rFonts w:ascii="Arial" w:eastAsiaTheme="minorEastAsia" w:hAnsi="Arial"/>
      <w:sz w:val="18"/>
      <w:szCs w:val="18"/>
      <w:lang w:eastAsia="x-none"/>
    </w:rPr>
  </w:style>
  <w:style w:type="character" w:customStyle="1" w:styleId="TANChar">
    <w:name w:val="TAN Char"/>
    <w:basedOn w:val="a0"/>
    <w:link w:val="TAN"/>
    <w:rsid w:val="007725CC"/>
    <w:rPr>
      <w:rFonts w:ascii="Arial" w:hAnsi="Arial" w:cs="Times New Roman"/>
      <w:kern w:val="0"/>
      <w:sz w:val="18"/>
      <w:szCs w:val="18"/>
      <w:lang w:val="en-GB" w:eastAsia="x-none"/>
    </w:rPr>
  </w:style>
  <w:style w:type="paragraph" w:customStyle="1" w:styleId="TAL">
    <w:name w:val="TAL"/>
    <w:basedOn w:val="a"/>
    <w:link w:val="TALCar"/>
    <w:rsid w:val="005B73D1"/>
    <w:pPr>
      <w:keepNext/>
      <w:keepLines/>
      <w:overflowPunct w:val="0"/>
      <w:autoSpaceDE w:val="0"/>
      <w:autoSpaceDN w:val="0"/>
      <w:adjustRightInd w:val="0"/>
      <w:spacing w:after="0"/>
      <w:textAlignment w:val="baseline"/>
    </w:pPr>
    <w:rPr>
      <w:rFonts w:ascii="Arial" w:eastAsiaTheme="minorEastAsia" w:hAnsi="Arial"/>
      <w:sz w:val="18"/>
      <w:szCs w:val="18"/>
      <w:lang w:eastAsia="x-none"/>
    </w:rPr>
  </w:style>
  <w:style w:type="character" w:customStyle="1" w:styleId="TALCar">
    <w:name w:val="TAL Car"/>
    <w:link w:val="TAL"/>
    <w:rsid w:val="005B73D1"/>
    <w:rPr>
      <w:rFonts w:ascii="Arial" w:hAnsi="Arial" w:cs="Times New Roman"/>
      <w:kern w:val="0"/>
      <w:sz w:val="18"/>
      <w:szCs w:val="18"/>
      <w:lang w:val="en-GB" w:eastAsia="x-none"/>
    </w:rPr>
  </w:style>
  <w:style w:type="table" w:styleId="ac">
    <w:name w:val="Table Grid"/>
    <w:basedOn w:val="a1"/>
    <w:rsid w:val="001C5E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Intense Emphasis"/>
    <w:basedOn w:val="a0"/>
    <w:uiPriority w:val="21"/>
    <w:qFormat/>
    <w:rsid w:val="00B574B3"/>
    <w:rPr>
      <w:b/>
      <w:bCs/>
      <w:i/>
      <w:iCs/>
      <w:color w:val="4F81BD" w:themeColor="accent1"/>
    </w:rPr>
  </w:style>
  <w:style w:type="character" w:customStyle="1" w:styleId="apple-converted-space">
    <w:name w:val="apple-converted-space"/>
    <w:basedOn w:val="a0"/>
    <w:rsid w:val="00E77A4F"/>
  </w:style>
  <w:style w:type="character" w:customStyle="1" w:styleId="Char0">
    <w:name w:val="列出段落 Char"/>
    <w:link w:val="a4"/>
    <w:uiPriority w:val="34"/>
    <w:locked/>
    <w:rsid w:val="00661EE8"/>
    <w:rPr>
      <w:rFonts w:ascii="宋体" w:eastAsia="宋体" w:hAnsi="宋体" w:cs="宋体"/>
      <w:kern w:val="0"/>
      <w:sz w:val="24"/>
      <w:szCs w:val="24"/>
    </w:rPr>
  </w:style>
  <w:style w:type="paragraph" w:styleId="ae">
    <w:name w:val="Normal (Web)"/>
    <w:basedOn w:val="a"/>
    <w:uiPriority w:val="99"/>
    <w:unhideWhenUsed/>
    <w:rsid w:val="00661EE8"/>
    <w:pPr>
      <w:spacing w:before="75" w:after="75"/>
    </w:pPr>
    <w:rPr>
      <w:rFonts w:ascii="Malgun Gothic" w:eastAsia="Malgun Gothic" w:hAnsi="Malgun Gothic" w:cs="宋体"/>
      <w:lang w:val="en-US" w:eastAsia="zh-CN"/>
    </w:rPr>
  </w:style>
  <w:style w:type="character" w:styleId="af">
    <w:name w:val="Hyperlink"/>
    <w:uiPriority w:val="99"/>
    <w:rsid w:val="002E7751"/>
    <w:rPr>
      <w:color w:val="0000FF"/>
      <w:u w:val="single"/>
    </w:rPr>
  </w:style>
  <w:style w:type="paragraph" w:customStyle="1" w:styleId="NotDone">
    <w:name w:val="Not Done"/>
    <w:basedOn w:val="a"/>
    <w:rsid w:val="002976D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hAnsi="Arial"/>
      <w:b/>
      <w:color w:val="FF0000"/>
    </w:rPr>
  </w:style>
  <w:style w:type="character" w:customStyle="1" w:styleId="search-word-mail">
    <w:name w:val="search-word-mail"/>
    <w:basedOn w:val="a0"/>
    <w:rsid w:val="00B31A5C"/>
  </w:style>
  <w:style w:type="paragraph" w:styleId="af0">
    <w:name w:val="Body Text"/>
    <w:basedOn w:val="a"/>
    <w:link w:val="Char6"/>
    <w:rsid w:val="0075135D"/>
    <w:rPr>
      <w:rFonts w:eastAsia="MS Mincho"/>
    </w:rPr>
  </w:style>
  <w:style w:type="character" w:customStyle="1" w:styleId="Char6">
    <w:name w:val="正文文本 Char"/>
    <w:basedOn w:val="a0"/>
    <w:link w:val="af0"/>
    <w:rsid w:val="0075135D"/>
    <w:rPr>
      <w:rFonts w:ascii="Times New Roman" w:eastAsia="MS Mincho" w:hAnsi="Times New Roman" w:cs="Times New Roman"/>
      <w:kern w:val="0"/>
      <w:sz w:val="20"/>
      <w:szCs w:val="20"/>
      <w:lang w:val="en-GB" w:eastAsia="en-US"/>
    </w:rPr>
  </w:style>
  <w:style w:type="paragraph" w:customStyle="1" w:styleId="Guidance">
    <w:name w:val="Guidance"/>
    <w:basedOn w:val="a"/>
    <w:link w:val="GuidanceChar"/>
    <w:rsid w:val="0075135D"/>
    <w:rPr>
      <w:rFonts w:eastAsia="MS Mincho"/>
      <w:i/>
      <w:color w:val="0000FF"/>
    </w:rPr>
  </w:style>
  <w:style w:type="character" w:customStyle="1" w:styleId="GuidanceChar">
    <w:name w:val="Guidance Char"/>
    <w:link w:val="Guidance"/>
    <w:rsid w:val="0075135D"/>
    <w:rPr>
      <w:rFonts w:ascii="Times New Roman" w:eastAsia="MS Mincho" w:hAnsi="Times New Roman" w:cs="Times New Roman"/>
      <w:i/>
      <w:color w:val="0000F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71731">
      <w:bodyDiv w:val="1"/>
      <w:marLeft w:val="0"/>
      <w:marRight w:val="0"/>
      <w:marTop w:val="0"/>
      <w:marBottom w:val="0"/>
      <w:divBdr>
        <w:top w:val="none" w:sz="0" w:space="0" w:color="auto"/>
        <w:left w:val="none" w:sz="0" w:space="0" w:color="auto"/>
        <w:bottom w:val="none" w:sz="0" w:space="0" w:color="auto"/>
        <w:right w:val="none" w:sz="0" w:space="0" w:color="auto"/>
      </w:divBdr>
      <w:divsChild>
        <w:div w:id="1755975798">
          <w:marLeft w:val="547"/>
          <w:marRight w:val="0"/>
          <w:marTop w:val="86"/>
          <w:marBottom w:val="0"/>
          <w:divBdr>
            <w:top w:val="none" w:sz="0" w:space="0" w:color="auto"/>
            <w:left w:val="none" w:sz="0" w:space="0" w:color="auto"/>
            <w:bottom w:val="none" w:sz="0" w:space="0" w:color="auto"/>
            <w:right w:val="none" w:sz="0" w:space="0" w:color="auto"/>
          </w:divBdr>
        </w:div>
        <w:div w:id="1364287524">
          <w:marLeft w:val="1166"/>
          <w:marRight w:val="0"/>
          <w:marTop w:val="86"/>
          <w:marBottom w:val="0"/>
          <w:divBdr>
            <w:top w:val="none" w:sz="0" w:space="0" w:color="auto"/>
            <w:left w:val="none" w:sz="0" w:space="0" w:color="auto"/>
            <w:bottom w:val="none" w:sz="0" w:space="0" w:color="auto"/>
            <w:right w:val="none" w:sz="0" w:space="0" w:color="auto"/>
          </w:divBdr>
        </w:div>
        <w:div w:id="1777631216">
          <w:marLeft w:val="547"/>
          <w:marRight w:val="0"/>
          <w:marTop w:val="86"/>
          <w:marBottom w:val="0"/>
          <w:divBdr>
            <w:top w:val="none" w:sz="0" w:space="0" w:color="auto"/>
            <w:left w:val="none" w:sz="0" w:space="0" w:color="auto"/>
            <w:bottom w:val="none" w:sz="0" w:space="0" w:color="auto"/>
            <w:right w:val="none" w:sz="0" w:space="0" w:color="auto"/>
          </w:divBdr>
        </w:div>
        <w:div w:id="1116026528">
          <w:marLeft w:val="1166"/>
          <w:marRight w:val="0"/>
          <w:marTop w:val="86"/>
          <w:marBottom w:val="0"/>
          <w:divBdr>
            <w:top w:val="none" w:sz="0" w:space="0" w:color="auto"/>
            <w:left w:val="none" w:sz="0" w:space="0" w:color="auto"/>
            <w:bottom w:val="none" w:sz="0" w:space="0" w:color="auto"/>
            <w:right w:val="none" w:sz="0" w:space="0" w:color="auto"/>
          </w:divBdr>
        </w:div>
        <w:div w:id="1902668528">
          <w:marLeft w:val="1166"/>
          <w:marRight w:val="0"/>
          <w:marTop w:val="86"/>
          <w:marBottom w:val="0"/>
          <w:divBdr>
            <w:top w:val="none" w:sz="0" w:space="0" w:color="auto"/>
            <w:left w:val="none" w:sz="0" w:space="0" w:color="auto"/>
            <w:bottom w:val="none" w:sz="0" w:space="0" w:color="auto"/>
            <w:right w:val="none" w:sz="0" w:space="0" w:color="auto"/>
          </w:divBdr>
        </w:div>
        <w:div w:id="598833858">
          <w:marLeft w:val="1800"/>
          <w:marRight w:val="0"/>
          <w:marTop w:val="86"/>
          <w:marBottom w:val="0"/>
          <w:divBdr>
            <w:top w:val="none" w:sz="0" w:space="0" w:color="auto"/>
            <w:left w:val="none" w:sz="0" w:space="0" w:color="auto"/>
            <w:bottom w:val="none" w:sz="0" w:space="0" w:color="auto"/>
            <w:right w:val="none" w:sz="0" w:space="0" w:color="auto"/>
          </w:divBdr>
        </w:div>
      </w:divsChild>
    </w:div>
    <w:div w:id="321198980">
      <w:bodyDiv w:val="1"/>
      <w:marLeft w:val="0"/>
      <w:marRight w:val="0"/>
      <w:marTop w:val="0"/>
      <w:marBottom w:val="0"/>
      <w:divBdr>
        <w:top w:val="none" w:sz="0" w:space="0" w:color="auto"/>
        <w:left w:val="none" w:sz="0" w:space="0" w:color="auto"/>
        <w:bottom w:val="none" w:sz="0" w:space="0" w:color="auto"/>
        <w:right w:val="none" w:sz="0" w:space="0" w:color="auto"/>
      </w:divBdr>
      <w:divsChild>
        <w:div w:id="1358576341">
          <w:marLeft w:val="1800"/>
          <w:marRight w:val="0"/>
          <w:marTop w:val="67"/>
          <w:marBottom w:val="0"/>
          <w:divBdr>
            <w:top w:val="none" w:sz="0" w:space="0" w:color="auto"/>
            <w:left w:val="none" w:sz="0" w:space="0" w:color="auto"/>
            <w:bottom w:val="none" w:sz="0" w:space="0" w:color="auto"/>
            <w:right w:val="none" w:sz="0" w:space="0" w:color="auto"/>
          </w:divBdr>
        </w:div>
      </w:divsChild>
    </w:div>
    <w:div w:id="434373467">
      <w:bodyDiv w:val="1"/>
      <w:marLeft w:val="0"/>
      <w:marRight w:val="0"/>
      <w:marTop w:val="0"/>
      <w:marBottom w:val="0"/>
      <w:divBdr>
        <w:top w:val="none" w:sz="0" w:space="0" w:color="auto"/>
        <w:left w:val="none" w:sz="0" w:space="0" w:color="auto"/>
        <w:bottom w:val="none" w:sz="0" w:space="0" w:color="auto"/>
        <w:right w:val="none" w:sz="0" w:space="0" w:color="auto"/>
      </w:divBdr>
      <w:divsChild>
        <w:div w:id="379982953">
          <w:marLeft w:val="1166"/>
          <w:marRight w:val="0"/>
          <w:marTop w:val="67"/>
          <w:marBottom w:val="0"/>
          <w:divBdr>
            <w:top w:val="none" w:sz="0" w:space="0" w:color="auto"/>
            <w:left w:val="none" w:sz="0" w:space="0" w:color="auto"/>
            <w:bottom w:val="none" w:sz="0" w:space="0" w:color="auto"/>
            <w:right w:val="none" w:sz="0" w:space="0" w:color="auto"/>
          </w:divBdr>
        </w:div>
        <w:div w:id="993533057">
          <w:marLeft w:val="1800"/>
          <w:marRight w:val="0"/>
          <w:marTop w:val="67"/>
          <w:marBottom w:val="0"/>
          <w:divBdr>
            <w:top w:val="none" w:sz="0" w:space="0" w:color="auto"/>
            <w:left w:val="none" w:sz="0" w:space="0" w:color="auto"/>
            <w:bottom w:val="none" w:sz="0" w:space="0" w:color="auto"/>
            <w:right w:val="none" w:sz="0" w:space="0" w:color="auto"/>
          </w:divBdr>
        </w:div>
      </w:divsChild>
    </w:div>
    <w:div w:id="546571038">
      <w:bodyDiv w:val="1"/>
      <w:marLeft w:val="0"/>
      <w:marRight w:val="0"/>
      <w:marTop w:val="0"/>
      <w:marBottom w:val="0"/>
      <w:divBdr>
        <w:top w:val="none" w:sz="0" w:space="0" w:color="auto"/>
        <w:left w:val="none" w:sz="0" w:space="0" w:color="auto"/>
        <w:bottom w:val="none" w:sz="0" w:space="0" w:color="auto"/>
        <w:right w:val="none" w:sz="0" w:space="0" w:color="auto"/>
      </w:divBdr>
      <w:divsChild>
        <w:div w:id="499469167">
          <w:marLeft w:val="1166"/>
          <w:marRight w:val="0"/>
          <w:marTop w:val="53"/>
          <w:marBottom w:val="0"/>
          <w:divBdr>
            <w:top w:val="none" w:sz="0" w:space="0" w:color="auto"/>
            <w:left w:val="none" w:sz="0" w:space="0" w:color="auto"/>
            <w:bottom w:val="none" w:sz="0" w:space="0" w:color="auto"/>
            <w:right w:val="none" w:sz="0" w:space="0" w:color="auto"/>
          </w:divBdr>
        </w:div>
        <w:div w:id="1623995795">
          <w:marLeft w:val="1800"/>
          <w:marRight w:val="0"/>
          <w:marTop w:val="43"/>
          <w:marBottom w:val="0"/>
          <w:divBdr>
            <w:top w:val="none" w:sz="0" w:space="0" w:color="auto"/>
            <w:left w:val="none" w:sz="0" w:space="0" w:color="auto"/>
            <w:bottom w:val="none" w:sz="0" w:space="0" w:color="auto"/>
            <w:right w:val="none" w:sz="0" w:space="0" w:color="auto"/>
          </w:divBdr>
        </w:div>
        <w:div w:id="1865316288">
          <w:marLeft w:val="1166"/>
          <w:marRight w:val="0"/>
          <w:marTop w:val="53"/>
          <w:marBottom w:val="0"/>
          <w:divBdr>
            <w:top w:val="none" w:sz="0" w:space="0" w:color="auto"/>
            <w:left w:val="none" w:sz="0" w:space="0" w:color="auto"/>
            <w:bottom w:val="none" w:sz="0" w:space="0" w:color="auto"/>
            <w:right w:val="none" w:sz="0" w:space="0" w:color="auto"/>
          </w:divBdr>
        </w:div>
        <w:div w:id="1063723217">
          <w:marLeft w:val="1166"/>
          <w:marRight w:val="0"/>
          <w:marTop w:val="53"/>
          <w:marBottom w:val="0"/>
          <w:divBdr>
            <w:top w:val="none" w:sz="0" w:space="0" w:color="auto"/>
            <w:left w:val="none" w:sz="0" w:space="0" w:color="auto"/>
            <w:bottom w:val="none" w:sz="0" w:space="0" w:color="auto"/>
            <w:right w:val="none" w:sz="0" w:space="0" w:color="auto"/>
          </w:divBdr>
        </w:div>
        <w:div w:id="811295411">
          <w:marLeft w:val="1166"/>
          <w:marRight w:val="0"/>
          <w:marTop w:val="53"/>
          <w:marBottom w:val="0"/>
          <w:divBdr>
            <w:top w:val="none" w:sz="0" w:space="0" w:color="auto"/>
            <w:left w:val="none" w:sz="0" w:space="0" w:color="auto"/>
            <w:bottom w:val="none" w:sz="0" w:space="0" w:color="auto"/>
            <w:right w:val="none" w:sz="0" w:space="0" w:color="auto"/>
          </w:divBdr>
        </w:div>
      </w:divsChild>
    </w:div>
    <w:div w:id="565605806">
      <w:bodyDiv w:val="1"/>
      <w:marLeft w:val="0"/>
      <w:marRight w:val="0"/>
      <w:marTop w:val="0"/>
      <w:marBottom w:val="0"/>
      <w:divBdr>
        <w:top w:val="none" w:sz="0" w:space="0" w:color="auto"/>
        <w:left w:val="none" w:sz="0" w:space="0" w:color="auto"/>
        <w:bottom w:val="none" w:sz="0" w:space="0" w:color="auto"/>
        <w:right w:val="none" w:sz="0" w:space="0" w:color="auto"/>
      </w:divBdr>
      <w:divsChild>
        <w:div w:id="164785439">
          <w:marLeft w:val="1800"/>
          <w:marRight w:val="0"/>
          <w:marTop w:val="67"/>
          <w:marBottom w:val="0"/>
          <w:divBdr>
            <w:top w:val="none" w:sz="0" w:space="0" w:color="auto"/>
            <w:left w:val="none" w:sz="0" w:space="0" w:color="auto"/>
            <w:bottom w:val="none" w:sz="0" w:space="0" w:color="auto"/>
            <w:right w:val="none" w:sz="0" w:space="0" w:color="auto"/>
          </w:divBdr>
        </w:div>
        <w:div w:id="1837574384">
          <w:marLeft w:val="1800"/>
          <w:marRight w:val="0"/>
          <w:marTop w:val="67"/>
          <w:marBottom w:val="0"/>
          <w:divBdr>
            <w:top w:val="none" w:sz="0" w:space="0" w:color="auto"/>
            <w:left w:val="none" w:sz="0" w:space="0" w:color="auto"/>
            <w:bottom w:val="none" w:sz="0" w:space="0" w:color="auto"/>
            <w:right w:val="none" w:sz="0" w:space="0" w:color="auto"/>
          </w:divBdr>
        </w:div>
      </w:divsChild>
    </w:div>
    <w:div w:id="728385287">
      <w:bodyDiv w:val="1"/>
      <w:marLeft w:val="0"/>
      <w:marRight w:val="0"/>
      <w:marTop w:val="0"/>
      <w:marBottom w:val="0"/>
      <w:divBdr>
        <w:top w:val="none" w:sz="0" w:space="0" w:color="auto"/>
        <w:left w:val="none" w:sz="0" w:space="0" w:color="auto"/>
        <w:bottom w:val="none" w:sz="0" w:space="0" w:color="auto"/>
        <w:right w:val="none" w:sz="0" w:space="0" w:color="auto"/>
      </w:divBdr>
      <w:divsChild>
        <w:div w:id="773330581">
          <w:marLeft w:val="446"/>
          <w:marRight w:val="0"/>
          <w:marTop w:val="0"/>
          <w:marBottom w:val="0"/>
          <w:divBdr>
            <w:top w:val="none" w:sz="0" w:space="0" w:color="auto"/>
            <w:left w:val="none" w:sz="0" w:space="0" w:color="auto"/>
            <w:bottom w:val="none" w:sz="0" w:space="0" w:color="auto"/>
            <w:right w:val="none" w:sz="0" w:space="0" w:color="auto"/>
          </w:divBdr>
        </w:div>
        <w:div w:id="1310867858">
          <w:marLeft w:val="1526"/>
          <w:marRight w:val="0"/>
          <w:marTop w:val="0"/>
          <w:marBottom w:val="0"/>
          <w:divBdr>
            <w:top w:val="none" w:sz="0" w:space="0" w:color="auto"/>
            <w:left w:val="none" w:sz="0" w:space="0" w:color="auto"/>
            <w:bottom w:val="none" w:sz="0" w:space="0" w:color="auto"/>
            <w:right w:val="none" w:sz="0" w:space="0" w:color="auto"/>
          </w:divBdr>
        </w:div>
        <w:div w:id="224031185">
          <w:marLeft w:val="1526"/>
          <w:marRight w:val="0"/>
          <w:marTop w:val="0"/>
          <w:marBottom w:val="0"/>
          <w:divBdr>
            <w:top w:val="none" w:sz="0" w:space="0" w:color="auto"/>
            <w:left w:val="none" w:sz="0" w:space="0" w:color="auto"/>
            <w:bottom w:val="none" w:sz="0" w:space="0" w:color="auto"/>
            <w:right w:val="none" w:sz="0" w:space="0" w:color="auto"/>
          </w:divBdr>
        </w:div>
        <w:div w:id="1057970430">
          <w:marLeft w:val="1526"/>
          <w:marRight w:val="0"/>
          <w:marTop w:val="0"/>
          <w:marBottom w:val="0"/>
          <w:divBdr>
            <w:top w:val="none" w:sz="0" w:space="0" w:color="auto"/>
            <w:left w:val="none" w:sz="0" w:space="0" w:color="auto"/>
            <w:bottom w:val="none" w:sz="0" w:space="0" w:color="auto"/>
            <w:right w:val="none" w:sz="0" w:space="0" w:color="auto"/>
          </w:divBdr>
        </w:div>
        <w:div w:id="1860191772">
          <w:marLeft w:val="1526"/>
          <w:marRight w:val="0"/>
          <w:marTop w:val="0"/>
          <w:marBottom w:val="0"/>
          <w:divBdr>
            <w:top w:val="none" w:sz="0" w:space="0" w:color="auto"/>
            <w:left w:val="none" w:sz="0" w:space="0" w:color="auto"/>
            <w:bottom w:val="none" w:sz="0" w:space="0" w:color="auto"/>
            <w:right w:val="none" w:sz="0" w:space="0" w:color="auto"/>
          </w:divBdr>
        </w:div>
      </w:divsChild>
    </w:div>
    <w:div w:id="753016340">
      <w:bodyDiv w:val="1"/>
      <w:marLeft w:val="0"/>
      <w:marRight w:val="0"/>
      <w:marTop w:val="0"/>
      <w:marBottom w:val="0"/>
      <w:divBdr>
        <w:top w:val="none" w:sz="0" w:space="0" w:color="auto"/>
        <w:left w:val="none" w:sz="0" w:space="0" w:color="auto"/>
        <w:bottom w:val="none" w:sz="0" w:space="0" w:color="auto"/>
        <w:right w:val="none" w:sz="0" w:space="0" w:color="auto"/>
      </w:divBdr>
      <w:divsChild>
        <w:div w:id="796603093">
          <w:marLeft w:val="0"/>
          <w:marRight w:val="0"/>
          <w:marTop w:val="0"/>
          <w:marBottom w:val="0"/>
          <w:divBdr>
            <w:top w:val="none" w:sz="0" w:space="0" w:color="auto"/>
            <w:left w:val="none" w:sz="0" w:space="0" w:color="auto"/>
            <w:bottom w:val="none" w:sz="0" w:space="0" w:color="auto"/>
            <w:right w:val="none" w:sz="0" w:space="0" w:color="auto"/>
          </w:divBdr>
          <w:divsChild>
            <w:div w:id="225073346">
              <w:marLeft w:val="0"/>
              <w:marRight w:val="0"/>
              <w:marTop w:val="0"/>
              <w:marBottom w:val="0"/>
              <w:divBdr>
                <w:top w:val="none" w:sz="0" w:space="0" w:color="auto"/>
                <w:left w:val="none" w:sz="0" w:space="0" w:color="auto"/>
                <w:bottom w:val="none" w:sz="0" w:space="0" w:color="auto"/>
                <w:right w:val="none" w:sz="0" w:space="0" w:color="auto"/>
              </w:divBdr>
              <w:divsChild>
                <w:div w:id="1144660885">
                  <w:marLeft w:val="0"/>
                  <w:marRight w:val="0"/>
                  <w:marTop w:val="0"/>
                  <w:marBottom w:val="0"/>
                  <w:divBdr>
                    <w:top w:val="none" w:sz="0" w:space="0" w:color="auto"/>
                    <w:left w:val="none" w:sz="0" w:space="0" w:color="auto"/>
                    <w:bottom w:val="none" w:sz="0" w:space="0" w:color="auto"/>
                    <w:right w:val="none" w:sz="0" w:space="0" w:color="auto"/>
                  </w:divBdr>
                  <w:divsChild>
                    <w:div w:id="676614018">
                      <w:marLeft w:val="0"/>
                      <w:marRight w:val="0"/>
                      <w:marTop w:val="0"/>
                      <w:marBottom w:val="0"/>
                      <w:divBdr>
                        <w:top w:val="none" w:sz="0" w:space="0" w:color="auto"/>
                        <w:left w:val="none" w:sz="0" w:space="0" w:color="auto"/>
                        <w:bottom w:val="none" w:sz="0" w:space="0" w:color="auto"/>
                        <w:right w:val="none" w:sz="0" w:space="0" w:color="auto"/>
                      </w:divBdr>
                      <w:divsChild>
                        <w:div w:id="442068854">
                          <w:marLeft w:val="0"/>
                          <w:marRight w:val="0"/>
                          <w:marTop w:val="0"/>
                          <w:marBottom w:val="0"/>
                          <w:divBdr>
                            <w:top w:val="none" w:sz="0" w:space="0" w:color="auto"/>
                            <w:left w:val="none" w:sz="0" w:space="0" w:color="auto"/>
                            <w:bottom w:val="none" w:sz="0" w:space="0" w:color="auto"/>
                            <w:right w:val="none" w:sz="0" w:space="0" w:color="auto"/>
                          </w:divBdr>
                          <w:divsChild>
                            <w:div w:id="280654887">
                              <w:marLeft w:val="0"/>
                              <w:marRight w:val="0"/>
                              <w:marTop w:val="0"/>
                              <w:marBottom w:val="0"/>
                              <w:divBdr>
                                <w:top w:val="none" w:sz="0" w:space="0" w:color="auto"/>
                                <w:left w:val="none" w:sz="0" w:space="0" w:color="auto"/>
                                <w:bottom w:val="none" w:sz="0" w:space="0" w:color="auto"/>
                                <w:right w:val="none" w:sz="0" w:space="0" w:color="auto"/>
                              </w:divBdr>
                              <w:divsChild>
                                <w:div w:id="783496269">
                                  <w:marLeft w:val="0"/>
                                  <w:marRight w:val="0"/>
                                  <w:marTop w:val="0"/>
                                  <w:marBottom w:val="0"/>
                                  <w:divBdr>
                                    <w:top w:val="none" w:sz="0" w:space="0" w:color="auto"/>
                                    <w:left w:val="none" w:sz="0" w:space="0" w:color="auto"/>
                                    <w:bottom w:val="none" w:sz="0" w:space="0" w:color="auto"/>
                                    <w:right w:val="none" w:sz="0" w:space="0" w:color="auto"/>
                                  </w:divBdr>
                                  <w:divsChild>
                                    <w:div w:id="1552618932">
                                      <w:marLeft w:val="0"/>
                                      <w:marRight w:val="0"/>
                                      <w:marTop w:val="0"/>
                                      <w:marBottom w:val="0"/>
                                      <w:divBdr>
                                        <w:top w:val="none" w:sz="0" w:space="0" w:color="auto"/>
                                        <w:left w:val="none" w:sz="0" w:space="0" w:color="auto"/>
                                        <w:bottom w:val="none" w:sz="0" w:space="0" w:color="auto"/>
                                        <w:right w:val="none" w:sz="0" w:space="0" w:color="auto"/>
                                      </w:divBdr>
                                      <w:divsChild>
                                        <w:div w:id="387849871">
                                          <w:marLeft w:val="0"/>
                                          <w:marRight w:val="0"/>
                                          <w:marTop w:val="0"/>
                                          <w:marBottom w:val="0"/>
                                          <w:divBdr>
                                            <w:top w:val="none" w:sz="0" w:space="0" w:color="auto"/>
                                            <w:left w:val="none" w:sz="0" w:space="0" w:color="auto"/>
                                            <w:bottom w:val="none" w:sz="0" w:space="0" w:color="auto"/>
                                            <w:right w:val="none" w:sz="0" w:space="0" w:color="auto"/>
                                          </w:divBdr>
                                          <w:divsChild>
                                            <w:div w:id="894313505">
                                              <w:marLeft w:val="330"/>
                                              <w:marRight w:val="225"/>
                                              <w:marTop w:val="300"/>
                                              <w:marBottom w:val="450"/>
                                              <w:divBdr>
                                                <w:top w:val="none" w:sz="0" w:space="0" w:color="auto"/>
                                                <w:left w:val="none" w:sz="0" w:space="0" w:color="auto"/>
                                                <w:bottom w:val="none" w:sz="0" w:space="0" w:color="auto"/>
                                                <w:right w:val="none" w:sz="0" w:space="0" w:color="auto"/>
                                              </w:divBdr>
                                              <w:divsChild>
                                                <w:div w:id="705909670">
                                                  <w:marLeft w:val="0"/>
                                                  <w:marRight w:val="0"/>
                                                  <w:marTop w:val="0"/>
                                                  <w:marBottom w:val="0"/>
                                                  <w:divBdr>
                                                    <w:top w:val="none" w:sz="0" w:space="0" w:color="auto"/>
                                                    <w:left w:val="none" w:sz="0" w:space="0" w:color="auto"/>
                                                    <w:bottom w:val="none" w:sz="0" w:space="0" w:color="auto"/>
                                                    <w:right w:val="none" w:sz="0" w:space="0" w:color="auto"/>
                                                  </w:divBdr>
                                                  <w:divsChild>
                                                    <w:div w:id="1002391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6515845">
      <w:bodyDiv w:val="1"/>
      <w:marLeft w:val="0"/>
      <w:marRight w:val="0"/>
      <w:marTop w:val="0"/>
      <w:marBottom w:val="0"/>
      <w:divBdr>
        <w:top w:val="none" w:sz="0" w:space="0" w:color="auto"/>
        <w:left w:val="none" w:sz="0" w:space="0" w:color="auto"/>
        <w:bottom w:val="none" w:sz="0" w:space="0" w:color="auto"/>
        <w:right w:val="none" w:sz="0" w:space="0" w:color="auto"/>
      </w:divBdr>
    </w:div>
    <w:div w:id="1113983865">
      <w:bodyDiv w:val="1"/>
      <w:marLeft w:val="0"/>
      <w:marRight w:val="0"/>
      <w:marTop w:val="0"/>
      <w:marBottom w:val="0"/>
      <w:divBdr>
        <w:top w:val="none" w:sz="0" w:space="0" w:color="auto"/>
        <w:left w:val="none" w:sz="0" w:space="0" w:color="auto"/>
        <w:bottom w:val="none" w:sz="0" w:space="0" w:color="auto"/>
        <w:right w:val="none" w:sz="0" w:space="0" w:color="auto"/>
      </w:divBdr>
      <w:divsChild>
        <w:div w:id="644286199">
          <w:marLeft w:val="1080"/>
          <w:marRight w:val="0"/>
          <w:marTop w:val="100"/>
          <w:marBottom w:val="0"/>
          <w:divBdr>
            <w:top w:val="none" w:sz="0" w:space="0" w:color="auto"/>
            <w:left w:val="none" w:sz="0" w:space="0" w:color="auto"/>
            <w:bottom w:val="none" w:sz="0" w:space="0" w:color="auto"/>
            <w:right w:val="none" w:sz="0" w:space="0" w:color="auto"/>
          </w:divBdr>
        </w:div>
        <w:div w:id="1401639394">
          <w:marLeft w:val="1080"/>
          <w:marRight w:val="0"/>
          <w:marTop w:val="100"/>
          <w:marBottom w:val="0"/>
          <w:divBdr>
            <w:top w:val="none" w:sz="0" w:space="0" w:color="auto"/>
            <w:left w:val="none" w:sz="0" w:space="0" w:color="auto"/>
            <w:bottom w:val="none" w:sz="0" w:space="0" w:color="auto"/>
            <w:right w:val="none" w:sz="0" w:space="0" w:color="auto"/>
          </w:divBdr>
        </w:div>
        <w:div w:id="2012489394">
          <w:marLeft w:val="1080"/>
          <w:marRight w:val="0"/>
          <w:marTop w:val="100"/>
          <w:marBottom w:val="0"/>
          <w:divBdr>
            <w:top w:val="none" w:sz="0" w:space="0" w:color="auto"/>
            <w:left w:val="none" w:sz="0" w:space="0" w:color="auto"/>
            <w:bottom w:val="none" w:sz="0" w:space="0" w:color="auto"/>
            <w:right w:val="none" w:sz="0" w:space="0" w:color="auto"/>
          </w:divBdr>
        </w:div>
        <w:div w:id="2012634124">
          <w:marLeft w:val="1080"/>
          <w:marRight w:val="0"/>
          <w:marTop w:val="100"/>
          <w:marBottom w:val="0"/>
          <w:divBdr>
            <w:top w:val="none" w:sz="0" w:space="0" w:color="auto"/>
            <w:left w:val="none" w:sz="0" w:space="0" w:color="auto"/>
            <w:bottom w:val="none" w:sz="0" w:space="0" w:color="auto"/>
            <w:right w:val="none" w:sz="0" w:space="0" w:color="auto"/>
          </w:divBdr>
        </w:div>
        <w:div w:id="2105025861">
          <w:marLeft w:val="360"/>
          <w:marRight w:val="0"/>
          <w:marTop w:val="200"/>
          <w:marBottom w:val="0"/>
          <w:divBdr>
            <w:top w:val="none" w:sz="0" w:space="0" w:color="auto"/>
            <w:left w:val="none" w:sz="0" w:space="0" w:color="auto"/>
            <w:bottom w:val="none" w:sz="0" w:space="0" w:color="auto"/>
            <w:right w:val="none" w:sz="0" w:space="0" w:color="auto"/>
          </w:divBdr>
        </w:div>
      </w:divsChild>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
    <w:div w:id="1457604750">
      <w:bodyDiv w:val="1"/>
      <w:marLeft w:val="0"/>
      <w:marRight w:val="0"/>
      <w:marTop w:val="0"/>
      <w:marBottom w:val="0"/>
      <w:divBdr>
        <w:top w:val="none" w:sz="0" w:space="0" w:color="auto"/>
        <w:left w:val="none" w:sz="0" w:space="0" w:color="auto"/>
        <w:bottom w:val="none" w:sz="0" w:space="0" w:color="auto"/>
        <w:right w:val="none" w:sz="0" w:space="0" w:color="auto"/>
      </w:divBdr>
      <w:divsChild>
        <w:div w:id="18708057">
          <w:marLeft w:val="1800"/>
          <w:marRight w:val="0"/>
          <w:marTop w:val="67"/>
          <w:marBottom w:val="0"/>
          <w:divBdr>
            <w:top w:val="none" w:sz="0" w:space="0" w:color="auto"/>
            <w:left w:val="none" w:sz="0" w:space="0" w:color="auto"/>
            <w:bottom w:val="none" w:sz="0" w:space="0" w:color="auto"/>
            <w:right w:val="none" w:sz="0" w:space="0" w:color="auto"/>
          </w:divBdr>
        </w:div>
        <w:div w:id="1254584066">
          <w:marLeft w:val="1166"/>
          <w:marRight w:val="0"/>
          <w:marTop w:val="67"/>
          <w:marBottom w:val="0"/>
          <w:divBdr>
            <w:top w:val="none" w:sz="0" w:space="0" w:color="auto"/>
            <w:left w:val="none" w:sz="0" w:space="0" w:color="auto"/>
            <w:bottom w:val="none" w:sz="0" w:space="0" w:color="auto"/>
            <w:right w:val="none" w:sz="0" w:space="0" w:color="auto"/>
          </w:divBdr>
        </w:div>
      </w:divsChild>
    </w:div>
    <w:div w:id="1492984619">
      <w:bodyDiv w:val="1"/>
      <w:marLeft w:val="0"/>
      <w:marRight w:val="0"/>
      <w:marTop w:val="0"/>
      <w:marBottom w:val="0"/>
      <w:divBdr>
        <w:top w:val="none" w:sz="0" w:space="0" w:color="auto"/>
        <w:left w:val="none" w:sz="0" w:space="0" w:color="auto"/>
        <w:bottom w:val="none" w:sz="0" w:space="0" w:color="auto"/>
        <w:right w:val="none" w:sz="0" w:space="0" w:color="auto"/>
      </w:divBdr>
      <w:divsChild>
        <w:div w:id="498690268">
          <w:marLeft w:val="720"/>
          <w:marRight w:val="0"/>
          <w:marTop w:val="115"/>
          <w:marBottom w:val="60"/>
          <w:divBdr>
            <w:top w:val="none" w:sz="0" w:space="0" w:color="auto"/>
            <w:left w:val="none" w:sz="0" w:space="0" w:color="auto"/>
            <w:bottom w:val="none" w:sz="0" w:space="0" w:color="auto"/>
            <w:right w:val="none" w:sz="0" w:space="0" w:color="auto"/>
          </w:divBdr>
        </w:div>
      </w:divsChild>
    </w:div>
    <w:div w:id="1783643744">
      <w:bodyDiv w:val="1"/>
      <w:marLeft w:val="0"/>
      <w:marRight w:val="0"/>
      <w:marTop w:val="0"/>
      <w:marBottom w:val="0"/>
      <w:divBdr>
        <w:top w:val="none" w:sz="0" w:space="0" w:color="auto"/>
        <w:left w:val="none" w:sz="0" w:space="0" w:color="auto"/>
        <w:bottom w:val="none" w:sz="0" w:space="0" w:color="auto"/>
        <w:right w:val="none" w:sz="0" w:space="0" w:color="auto"/>
      </w:divBdr>
      <w:divsChild>
        <w:div w:id="874735474">
          <w:marLeft w:val="706"/>
          <w:marRight w:val="0"/>
          <w:marTop w:val="86"/>
          <w:marBottom w:val="0"/>
          <w:divBdr>
            <w:top w:val="none" w:sz="0" w:space="0" w:color="auto"/>
            <w:left w:val="none" w:sz="0" w:space="0" w:color="auto"/>
            <w:bottom w:val="none" w:sz="0" w:space="0" w:color="auto"/>
            <w:right w:val="none" w:sz="0" w:space="0" w:color="auto"/>
          </w:divBdr>
        </w:div>
        <w:div w:id="1049722419">
          <w:marLeft w:val="706"/>
          <w:marRight w:val="0"/>
          <w:marTop w:val="86"/>
          <w:marBottom w:val="0"/>
          <w:divBdr>
            <w:top w:val="none" w:sz="0" w:space="0" w:color="auto"/>
            <w:left w:val="none" w:sz="0" w:space="0" w:color="auto"/>
            <w:bottom w:val="none" w:sz="0" w:space="0" w:color="auto"/>
            <w:right w:val="none" w:sz="0" w:space="0" w:color="auto"/>
          </w:divBdr>
        </w:div>
        <w:div w:id="364788925">
          <w:marLeft w:val="706"/>
          <w:marRight w:val="0"/>
          <w:marTop w:val="86"/>
          <w:marBottom w:val="0"/>
          <w:divBdr>
            <w:top w:val="none" w:sz="0" w:space="0" w:color="auto"/>
            <w:left w:val="none" w:sz="0" w:space="0" w:color="auto"/>
            <w:bottom w:val="none" w:sz="0" w:space="0" w:color="auto"/>
            <w:right w:val="none" w:sz="0" w:space="0" w:color="auto"/>
          </w:divBdr>
        </w:div>
        <w:div w:id="979070876">
          <w:marLeft w:val="706"/>
          <w:marRight w:val="0"/>
          <w:marTop w:val="86"/>
          <w:marBottom w:val="0"/>
          <w:divBdr>
            <w:top w:val="none" w:sz="0" w:space="0" w:color="auto"/>
            <w:left w:val="none" w:sz="0" w:space="0" w:color="auto"/>
            <w:bottom w:val="none" w:sz="0" w:space="0" w:color="auto"/>
            <w:right w:val="none" w:sz="0" w:space="0" w:color="auto"/>
          </w:divBdr>
        </w:div>
      </w:divsChild>
    </w:div>
    <w:div w:id="1846824307">
      <w:bodyDiv w:val="1"/>
      <w:marLeft w:val="0"/>
      <w:marRight w:val="0"/>
      <w:marTop w:val="0"/>
      <w:marBottom w:val="0"/>
      <w:divBdr>
        <w:top w:val="none" w:sz="0" w:space="0" w:color="auto"/>
        <w:left w:val="none" w:sz="0" w:space="0" w:color="auto"/>
        <w:bottom w:val="none" w:sz="0" w:space="0" w:color="auto"/>
        <w:right w:val="none" w:sz="0" w:space="0" w:color="auto"/>
      </w:divBdr>
    </w:div>
    <w:div w:id="1961913847">
      <w:bodyDiv w:val="1"/>
      <w:marLeft w:val="0"/>
      <w:marRight w:val="0"/>
      <w:marTop w:val="0"/>
      <w:marBottom w:val="0"/>
      <w:divBdr>
        <w:top w:val="none" w:sz="0" w:space="0" w:color="auto"/>
        <w:left w:val="none" w:sz="0" w:space="0" w:color="auto"/>
        <w:bottom w:val="none" w:sz="0" w:space="0" w:color="auto"/>
        <w:right w:val="none" w:sz="0" w:space="0" w:color="auto"/>
      </w:divBdr>
      <w:divsChild>
        <w:div w:id="964241278">
          <w:marLeft w:val="446"/>
          <w:marRight w:val="0"/>
          <w:marTop w:val="0"/>
          <w:marBottom w:val="0"/>
          <w:divBdr>
            <w:top w:val="none" w:sz="0" w:space="0" w:color="auto"/>
            <w:left w:val="none" w:sz="0" w:space="0" w:color="auto"/>
            <w:bottom w:val="none" w:sz="0" w:space="0" w:color="auto"/>
            <w:right w:val="none" w:sz="0" w:space="0" w:color="auto"/>
          </w:divBdr>
        </w:div>
        <w:div w:id="174928556">
          <w:marLeft w:val="994"/>
          <w:marRight w:val="0"/>
          <w:marTop w:val="0"/>
          <w:marBottom w:val="0"/>
          <w:divBdr>
            <w:top w:val="none" w:sz="0" w:space="0" w:color="auto"/>
            <w:left w:val="none" w:sz="0" w:space="0" w:color="auto"/>
            <w:bottom w:val="none" w:sz="0" w:space="0" w:color="auto"/>
            <w:right w:val="none" w:sz="0" w:space="0" w:color="auto"/>
          </w:divBdr>
        </w:div>
        <w:div w:id="696809398">
          <w:marLeft w:val="994"/>
          <w:marRight w:val="0"/>
          <w:marTop w:val="0"/>
          <w:marBottom w:val="0"/>
          <w:divBdr>
            <w:top w:val="none" w:sz="0" w:space="0" w:color="auto"/>
            <w:left w:val="none" w:sz="0" w:space="0" w:color="auto"/>
            <w:bottom w:val="none" w:sz="0" w:space="0" w:color="auto"/>
            <w:right w:val="none" w:sz="0" w:space="0" w:color="auto"/>
          </w:divBdr>
        </w:div>
        <w:div w:id="1028219339">
          <w:marLeft w:val="446"/>
          <w:marRight w:val="0"/>
          <w:marTop w:val="0"/>
          <w:marBottom w:val="0"/>
          <w:divBdr>
            <w:top w:val="none" w:sz="0" w:space="0" w:color="auto"/>
            <w:left w:val="none" w:sz="0" w:space="0" w:color="auto"/>
            <w:bottom w:val="none" w:sz="0" w:space="0" w:color="auto"/>
            <w:right w:val="none" w:sz="0" w:space="0" w:color="auto"/>
          </w:divBdr>
        </w:div>
        <w:div w:id="2054647708">
          <w:marLeft w:val="994"/>
          <w:marRight w:val="0"/>
          <w:marTop w:val="0"/>
          <w:marBottom w:val="0"/>
          <w:divBdr>
            <w:top w:val="none" w:sz="0" w:space="0" w:color="auto"/>
            <w:left w:val="none" w:sz="0" w:space="0" w:color="auto"/>
            <w:bottom w:val="none" w:sz="0" w:space="0" w:color="auto"/>
            <w:right w:val="none" w:sz="0" w:space="0" w:color="auto"/>
          </w:divBdr>
        </w:div>
        <w:div w:id="7104114">
          <w:marLeft w:val="994"/>
          <w:marRight w:val="0"/>
          <w:marTop w:val="0"/>
          <w:marBottom w:val="0"/>
          <w:divBdr>
            <w:top w:val="none" w:sz="0" w:space="0" w:color="auto"/>
            <w:left w:val="none" w:sz="0" w:space="0" w:color="auto"/>
            <w:bottom w:val="none" w:sz="0" w:space="0" w:color="auto"/>
            <w:right w:val="none" w:sz="0" w:space="0" w:color="auto"/>
          </w:divBdr>
        </w:div>
        <w:div w:id="824198368">
          <w:marLeft w:val="994"/>
          <w:marRight w:val="0"/>
          <w:marTop w:val="0"/>
          <w:marBottom w:val="0"/>
          <w:divBdr>
            <w:top w:val="none" w:sz="0" w:space="0" w:color="auto"/>
            <w:left w:val="none" w:sz="0" w:space="0" w:color="auto"/>
            <w:bottom w:val="none" w:sz="0" w:space="0" w:color="auto"/>
            <w:right w:val="none" w:sz="0" w:space="0" w:color="auto"/>
          </w:divBdr>
        </w:div>
      </w:divsChild>
    </w:div>
    <w:div w:id="2135323424">
      <w:bodyDiv w:val="1"/>
      <w:marLeft w:val="0"/>
      <w:marRight w:val="0"/>
      <w:marTop w:val="0"/>
      <w:marBottom w:val="0"/>
      <w:divBdr>
        <w:top w:val="none" w:sz="0" w:space="0" w:color="auto"/>
        <w:left w:val="none" w:sz="0" w:space="0" w:color="auto"/>
        <w:bottom w:val="none" w:sz="0" w:space="0" w:color="auto"/>
        <w:right w:val="none" w:sz="0" w:space="0" w:color="auto"/>
      </w:divBdr>
      <w:divsChild>
        <w:div w:id="1558782481">
          <w:marLeft w:val="0"/>
          <w:marRight w:val="0"/>
          <w:marTop w:val="0"/>
          <w:marBottom w:val="0"/>
          <w:divBdr>
            <w:top w:val="none" w:sz="0" w:space="0" w:color="auto"/>
            <w:left w:val="none" w:sz="0" w:space="0" w:color="auto"/>
            <w:bottom w:val="none" w:sz="0" w:space="0" w:color="auto"/>
            <w:right w:val="none" w:sz="0" w:space="0" w:color="auto"/>
          </w:divBdr>
          <w:divsChild>
            <w:div w:id="1789664864">
              <w:marLeft w:val="0"/>
              <w:marRight w:val="0"/>
              <w:marTop w:val="0"/>
              <w:marBottom w:val="0"/>
              <w:divBdr>
                <w:top w:val="none" w:sz="0" w:space="0" w:color="auto"/>
                <w:left w:val="none" w:sz="0" w:space="0" w:color="auto"/>
                <w:bottom w:val="none" w:sz="0" w:space="0" w:color="auto"/>
                <w:right w:val="none" w:sz="0" w:space="0" w:color="auto"/>
              </w:divBdr>
              <w:divsChild>
                <w:div w:id="1057901706">
                  <w:marLeft w:val="0"/>
                  <w:marRight w:val="0"/>
                  <w:marTop w:val="0"/>
                  <w:marBottom w:val="0"/>
                  <w:divBdr>
                    <w:top w:val="none" w:sz="0" w:space="0" w:color="auto"/>
                    <w:left w:val="none" w:sz="0" w:space="0" w:color="auto"/>
                    <w:bottom w:val="none" w:sz="0" w:space="0" w:color="auto"/>
                    <w:right w:val="none" w:sz="0" w:space="0" w:color="auto"/>
                  </w:divBdr>
                  <w:divsChild>
                    <w:div w:id="1107115020">
                      <w:marLeft w:val="0"/>
                      <w:marRight w:val="0"/>
                      <w:marTop w:val="0"/>
                      <w:marBottom w:val="0"/>
                      <w:divBdr>
                        <w:top w:val="none" w:sz="0" w:space="0" w:color="auto"/>
                        <w:left w:val="none" w:sz="0" w:space="0" w:color="auto"/>
                        <w:bottom w:val="none" w:sz="0" w:space="0" w:color="auto"/>
                        <w:right w:val="none" w:sz="0" w:space="0" w:color="auto"/>
                      </w:divBdr>
                      <w:divsChild>
                        <w:div w:id="1052002851">
                          <w:marLeft w:val="0"/>
                          <w:marRight w:val="0"/>
                          <w:marTop w:val="0"/>
                          <w:marBottom w:val="0"/>
                          <w:divBdr>
                            <w:top w:val="none" w:sz="0" w:space="0" w:color="auto"/>
                            <w:left w:val="none" w:sz="0" w:space="0" w:color="auto"/>
                            <w:bottom w:val="none" w:sz="0" w:space="0" w:color="auto"/>
                            <w:right w:val="none" w:sz="0" w:space="0" w:color="auto"/>
                          </w:divBdr>
                          <w:divsChild>
                            <w:div w:id="735931364">
                              <w:marLeft w:val="0"/>
                              <w:marRight w:val="0"/>
                              <w:marTop w:val="0"/>
                              <w:marBottom w:val="0"/>
                              <w:divBdr>
                                <w:top w:val="none" w:sz="0" w:space="0" w:color="auto"/>
                                <w:left w:val="none" w:sz="0" w:space="0" w:color="auto"/>
                                <w:bottom w:val="none" w:sz="0" w:space="0" w:color="auto"/>
                                <w:right w:val="none" w:sz="0" w:space="0" w:color="auto"/>
                              </w:divBdr>
                              <w:divsChild>
                                <w:div w:id="1366562435">
                                  <w:marLeft w:val="0"/>
                                  <w:marRight w:val="0"/>
                                  <w:marTop w:val="0"/>
                                  <w:marBottom w:val="0"/>
                                  <w:divBdr>
                                    <w:top w:val="none" w:sz="0" w:space="0" w:color="auto"/>
                                    <w:left w:val="none" w:sz="0" w:space="0" w:color="auto"/>
                                    <w:bottom w:val="none" w:sz="0" w:space="0" w:color="auto"/>
                                    <w:right w:val="none" w:sz="0" w:space="0" w:color="auto"/>
                                  </w:divBdr>
                                  <w:divsChild>
                                    <w:div w:id="708265711">
                                      <w:marLeft w:val="0"/>
                                      <w:marRight w:val="0"/>
                                      <w:marTop w:val="0"/>
                                      <w:marBottom w:val="0"/>
                                      <w:divBdr>
                                        <w:top w:val="none" w:sz="0" w:space="0" w:color="auto"/>
                                        <w:left w:val="none" w:sz="0" w:space="0" w:color="auto"/>
                                        <w:bottom w:val="none" w:sz="0" w:space="0" w:color="auto"/>
                                        <w:right w:val="none" w:sz="0" w:space="0" w:color="auto"/>
                                      </w:divBdr>
                                      <w:divsChild>
                                        <w:div w:id="1945453060">
                                          <w:marLeft w:val="0"/>
                                          <w:marRight w:val="0"/>
                                          <w:marTop w:val="0"/>
                                          <w:marBottom w:val="0"/>
                                          <w:divBdr>
                                            <w:top w:val="none" w:sz="0" w:space="0" w:color="auto"/>
                                            <w:left w:val="none" w:sz="0" w:space="0" w:color="auto"/>
                                            <w:bottom w:val="none" w:sz="0" w:space="0" w:color="auto"/>
                                            <w:right w:val="none" w:sz="0" w:space="0" w:color="auto"/>
                                          </w:divBdr>
                                          <w:divsChild>
                                            <w:div w:id="463085313">
                                              <w:marLeft w:val="330"/>
                                              <w:marRight w:val="225"/>
                                              <w:marTop w:val="300"/>
                                              <w:marBottom w:val="450"/>
                                              <w:divBdr>
                                                <w:top w:val="none" w:sz="0" w:space="0" w:color="auto"/>
                                                <w:left w:val="none" w:sz="0" w:space="0" w:color="auto"/>
                                                <w:bottom w:val="none" w:sz="0" w:space="0" w:color="auto"/>
                                                <w:right w:val="none" w:sz="0" w:space="0" w:color="auto"/>
                                              </w:divBdr>
                                              <w:divsChild>
                                                <w:div w:id="126904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4_Radio/TSGR4_82/Docs/R4-170086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413CC-F534-41A9-854F-518C9B723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771</Words>
  <Characters>4401</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5162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2017-03-24T09:25:00Z</dcterms:created>
  <dcterms:modified xsi:type="dcterms:W3CDTF">2017-03-24T09:29:00Z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A27793D690CCD30776C89F226D19CB025A585F192026A472BD091E3B8A415EDF</vt:lpwstr>
  </property>
  <property fmtid="{D5CDD505-2E9C-101B-9397-08002B2CF9AE}" pid="2" name="NSCPROP">
    <vt:lpwstr>NSCCustomProperty</vt:lpwstr>
  </property>
</Properties>
</file>